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F054" w14:textId="1F412302" w:rsidR="000139C6" w:rsidRDefault="0029053D" w:rsidP="00122606">
      <w:pPr>
        <w:jc w:val="center"/>
        <w:rPr>
          <w:rFonts w:ascii="Times New Roman" w:hAnsi="Times New Roman" w:cs="Times New Roman"/>
        </w:rPr>
      </w:pPr>
      <w:r w:rsidRPr="0029053D">
        <w:rPr>
          <w:rFonts w:ascii="Times New Roman" w:hAnsi="Times New Roman" w:cs="Times New Roman"/>
          <w:i/>
          <w:iCs/>
        </w:rPr>
        <w:t>This discussion draft was prepared in response to a request for guidance</w:t>
      </w:r>
      <w:r w:rsidR="006359C1">
        <w:rPr>
          <w:rFonts w:ascii="Times New Roman" w:hAnsi="Times New Roman" w:cs="Times New Roman"/>
          <w:i/>
          <w:iCs/>
        </w:rPr>
        <w:t xml:space="preserve"> regarding public defense caseloads</w:t>
      </w:r>
      <w:r w:rsidRPr="0029053D">
        <w:rPr>
          <w:rFonts w:ascii="Times New Roman" w:hAnsi="Times New Roman" w:cs="Times New Roman"/>
          <w:i/>
          <w:iCs/>
        </w:rPr>
        <w:t xml:space="preserve">.  It is being circulated to invite comments from stakeholders prior to completion of work by the Committee on Professional Ethics.  </w:t>
      </w:r>
      <w:r w:rsidRPr="000563EA">
        <w:rPr>
          <w:rFonts w:ascii="Times New Roman" w:hAnsi="Times New Roman" w:cs="Times New Roman"/>
          <w:b/>
          <w:bCs/>
          <w:i/>
          <w:iCs/>
        </w:rPr>
        <w:t>This draft has not been approved by the Washington State Bar Association and should not be considered to reflect guidance from the Washington State Bar Association.</w:t>
      </w:r>
      <w:r w:rsidRPr="0029053D">
        <w:rPr>
          <w:rFonts w:ascii="Times New Roman" w:hAnsi="Times New Roman" w:cs="Times New Roman"/>
        </w:rPr>
        <w:t> </w:t>
      </w:r>
    </w:p>
    <w:p w14:paraId="2E4CBD78" w14:textId="77777777" w:rsidR="006359C1" w:rsidRDefault="006359C1" w:rsidP="00122606">
      <w:pPr>
        <w:jc w:val="center"/>
        <w:rPr>
          <w:rFonts w:ascii="Times New Roman" w:hAnsi="Times New Roman" w:cs="Times New Roman"/>
        </w:rPr>
      </w:pPr>
    </w:p>
    <w:p w14:paraId="46CABA3F" w14:textId="7A8ADB02" w:rsidR="000139C6" w:rsidRPr="006359C1" w:rsidRDefault="00F156EF" w:rsidP="00F156EF">
      <w:pPr>
        <w:rPr>
          <w:rFonts w:ascii="Times New Roman" w:hAnsi="Times New Roman" w:cs="Times New Roman"/>
          <w:b/>
          <w:bCs/>
        </w:rPr>
      </w:pPr>
      <w:r w:rsidRPr="006359C1">
        <w:rPr>
          <w:rFonts w:ascii="Times New Roman" w:hAnsi="Times New Roman" w:cs="Times New Roman"/>
          <w:b/>
          <w:bCs/>
        </w:rPr>
        <w:t>AO202</w:t>
      </w:r>
      <w:r w:rsidR="00613E76" w:rsidRPr="006359C1">
        <w:rPr>
          <w:rFonts w:ascii="Times New Roman" w:hAnsi="Times New Roman" w:cs="Times New Roman"/>
          <w:b/>
          <w:bCs/>
        </w:rPr>
        <w:t>6</w:t>
      </w:r>
      <w:r w:rsidRPr="006359C1">
        <w:rPr>
          <w:rFonts w:ascii="Times New Roman" w:hAnsi="Times New Roman" w:cs="Times New Roman"/>
          <w:b/>
          <w:bCs/>
        </w:rPr>
        <w:t>XX</w:t>
      </w:r>
    </w:p>
    <w:p w14:paraId="6C30722B" w14:textId="4B42E60E" w:rsidR="00DA7048" w:rsidRDefault="006359C1" w:rsidP="00F156EF">
      <w:pPr>
        <w:rPr>
          <w:rFonts w:ascii="Times New Roman" w:hAnsi="Times New Roman" w:cs="Times New Roman"/>
          <w:b/>
          <w:bCs/>
        </w:rPr>
      </w:pPr>
      <w:r w:rsidRPr="006359C1">
        <w:rPr>
          <w:rFonts w:ascii="Times New Roman" w:hAnsi="Times New Roman" w:cs="Times New Roman"/>
          <w:b/>
          <w:bCs/>
        </w:rPr>
        <w:t xml:space="preserve">Public Defense Caseloads </w:t>
      </w:r>
    </w:p>
    <w:p w14:paraId="5D28B4D5" w14:textId="11EBFF1B" w:rsidR="006359C1" w:rsidRDefault="006359C1" w:rsidP="00F156EF">
      <w:pPr>
        <w:rPr>
          <w:rFonts w:ascii="Times New Roman" w:hAnsi="Times New Roman" w:cs="Times New Roman"/>
        </w:rPr>
      </w:pPr>
      <w:r>
        <w:rPr>
          <w:rFonts w:ascii="Times New Roman" w:hAnsi="Times New Roman" w:cs="Times New Roman"/>
          <w:b/>
          <w:bCs/>
        </w:rPr>
        <w:t xml:space="preserve">RPC(s) </w:t>
      </w:r>
      <w:r>
        <w:rPr>
          <w:rFonts w:ascii="Times New Roman" w:hAnsi="Times New Roman" w:cs="Times New Roman"/>
        </w:rPr>
        <w:t>1.1, 1.2(a), 1.3, 1.4, 1.16</w:t>
      </w:r>
      <w:r w:rsidR="009320AE">
        <w:rPr>
          <w:rFonts w:ascii="Times New Roman" w:hAnsi="Times New Roman" w:cs="Times New Roman"/>
        </w:rPr>
        <w:t>, 5.1, 5.2, 5.3, 6.2 and 8.4</w:t>
      </w:r>
    </w:p>
    <w:p w14:paraId="2A15A7BF" w14:textId="04889F26" w:rsidR="001013B8" w:rsidRPr="006359C1" w:rsidRDefault="001013B8" w:rsidP="00F156EF">
      <w:pPr>
        <w:rPr>
          <w:rFonts w:ascii="Times New Roman" w:hAnsi="Times New Roman" w:cs="Times New Roman"/>
          <w:b/>
          <w:bCs/>
        </w:rPr>
      </w:pPr>
      <w:r>
        <w:rPr>
          <w:rFonts w:ascii="Times New Roman" w:hAnsi="Times New Roman" w:cs="Times New Roman"/>
        </w:rPr>
        <w:t>______________________________________________________________________________</w:t>
      </w:r>
    </w:p>
    <w:p w14:paraId="1227080B" w14:textId="66A465E6" w:rsidR="00C607B1" w:rsidRPr="00F16689" w:rsidRDefault="00F156EF" w:rsidP="0094781C">
      <w:pPr>
        <w:pStyle w:val="ListParagraph"/>
        <w:numPr>
          <w:ilvl w:val="0"/>
          <w:numId w:val="9"/>
        </w:numPr>
        <w:jc w:val="center"/>
        <w:rPr>
          <w:rFonts w:ascii="Times New Roman" w:hAnsi="Times New Roman" w:cs="Times New Roman"/>
          <w:b/>
          <w:bCs/>
        </w:rPr>
      </w:pPr>
      <w:r w:rsidRPr="00F16689">
        <w:rPr>
          <w:rFonts w:ascii="Times New Roman" w:hAnsi="Times New Roman" w:cs="Times New Roman"/>
          <w:b/>
          <w:bCs/>
        </w:rPr>
        <w:t>Intro</w:t>
      </w:r>
      <w:r w:rsidR="00CA5453" w:rsidRPr="00F16689">
        <w:rPr>
          <w:rFonts w:ascii="Times New Roman" w:hAnsi="Times New Roman" w:cs="Times New Roman"/>
          <w:b/>
          <w:bCs/>
        </w:rPr>
        <w:t>duction</w:t>
      </w:r>
    </w:p>
    <w:p w14:paraId="06EFAC4C" w14:textId="77777777" w:rsidR="00B37B47" w:rsidRDefault="00B37B47" w:rsidP="00E70C4B">
      <w:pPr>
        <w:pStyle w:val="ListParagraph"/>
        <w:ind w:left="1080"/>
        <w:rPr>
          <w:rFonts w:ascii="Times New Roman" w:hAnsi="Times New Roman" w:cs="Times New Roman"/>
        </w:rPr>
      </w:pPr>
    </w:p>
    <w:p w14:paraId="648FCAD2" w14:textId="6383583E" w:rsidR="00B37B47" w:rsidRPr="00F16689" w:rsidRDefault="00B37B47" w:rsidP="00E70C4B">
      <w:pPr>
        <w:pStyle w:val="ListParagraph"/>
        <w:numPr>
          <w:ilvl w:val="0"/>
          <w:numId w:val="10"/>
        </w:numPr>
        <w:jc w:val="center"/>
        <w:rPr>
          <w:rFonts w:ascii="Times New Roman" w:hAnsi="Times New Roman" w:cs="Times New Roman"/>
          <w:b/>
          <w:bCs/>
        </w:rPr>
      </w:pPr>
      <w:r w:rsidRPr="00F16689">
        <w:rPr>
          <w:rFonts w:ascii="Times New Roman" w:hAnsi="Times New Roman" w:cs="Times New Roman"/>
          <w:b/>
          <w:bCs/>
        </w:rPr>
        <w:t>Caseload Standards Background</w:t>
      </w:r>
    </w:p>
    <w:p w14:paraId="7F6618C0" w14:textId="1DD52ABB" w:rsidR="00575D71" w:rsidRDefault="00575D71" w:rsidP="00B37B47">
      <w:pPr>
        <w:rPr>
          <w:rFonts w:ascii="Times New Roman" w:hAnsi="Times New Roman" w:cs="Times New Roman"/>
        </w:rPr>
      </w:pPr>
      <w:r w:rsidRPr="26819C2C">
        <w:rPr>
          <w:rFonts w:ascii="Times New Roman" w:hAnsi="Times New Roman" w:cs="Times New Roman"/>
        </w:rPr>
        <w:t>Public defense attorneys in Washington State are subject to standards adopted by the Washington State Supreme Court. These standards address certain basic elements of public defense practice related to the effective assistance of counsel</w:t>
      </w:r>
      <w:r w:rsidR="00A10AA5" w:rsidRPr="26819C2C">
        <w:rPr>
          <w:rFonts w:ascii="Times New Roman" w:hAnsi="Times New Roman" w:cs="Times New Roman"/>
        </w:rPr>
        <w:t xml:space="preserve"> and are included in the Washington State Court Rules (Court Standards) </w:t>
      </w:r>
      <w:r w:rsidR="007E6FC3" w:rsidRPr="26819C2C">
        <w:rPr>
          <w:rFonts w:ascii="Times New Roman" w:hAnsi="Times New Roman" w:cs="Times New Roman"/>
        </w:rPr>
        <w:t>[</w:t>
      </w:r>
      <w:r w:rsidR="00DE32BC" w:rsidRPr="26819C2C">
        <w:rPr>
          <w:rFonts w:ascii="Times New Roman" w:hAnsi="Times New Roman" w:cs="Times New Roman"/>
        </w:rPr>
        <w:t>n</w:t>
      </w:r>
      <w:r w:rsidR="69B5D4EB" w:rsidRPr="26819C2C">
        <w:rPr>
          <w:rFonts w:ascii="Times New Roman" w:hAnsi="Times New Roman" w:cs="Times New Roman"/>
        </w:rPr>
        <w:t>.</w:t>
      </w:r>
      <w:r w:rsidR="00DE32BC" w:rsidRPr="26819C2C">
        <w:rPr>
          <w:rFonts w:ascii="Times New Roman" w:hAnsi="Times New Roman" w:cs="Times New Roman"/>
        </w:rPr>
        <w:t>1</w:t>
      </w:r>
      <w:r w:rsidR="007E6FC3" w:rsidRPr="26819C2C">
        <w:rPr>
          <w:rFonts w:ascii="Times New Roman" w:hAnsi="Times New Roman" w:cs="Times New Roman"/>
        </w:rPr>
        <w:t xml:space="preserve">]. The Washington State Bar Association </w:t>
      </w:r>
      <w:r w:rsidR="00A10AA5" w:rsidRPr="26819C2C">
        <w:rPr>
          <w:rFonts w:ascii="Times New Roman" w:hAnsi="Times New Roman" w:cs="Times New Roman"/>
        </w:rPr>
        <w:t xml:space="preserve">has also issued </w:t>
      </w:r>
      <w:r w:rsidR="007E6FC3" w:rsidRPr="26819C2C">
        <w:rPr>
          <w:rFonts w:ascii="Times New Roman" w:hAnsi="Times New Roman" w:cs="Times New Roman"/>
        </w:rPr>
        <w:t xml:space="preserve">Standards for Indigent Defense Services (WSBA Standards) </w:t>
      </w:r>
      <w:r w:rsidR="00A10AA5" w:rsidRPr="26819C2C">
        <w:rPr>
          <w:rFonts w:ascii="Times New Roman" w:hAnsi="Times New Roman" w:cs="Times New Roman"/>
        </w:rPr>
        <w:t xml:space="preserve">which </w:t>
      </w:r>
      <w:r w:rsidR="007E6FC3" w:rsidRPr="26819C2C">
        <w:rPr>
          <w:rFonts w:ascii="Times New Roman" w:hAnsi="Times New Roman" w:cs="Times New Roman"/>
        </w:rPr>
        <w:t xml:space="preserve">reflect 50 years of work by national and state experts, practicing attorneys and public defense administrators. </w:t>
      </w:r>
      <w:r w:rsidR="00A10AA5" w:rsidRPr="26819C2C">
        <w:rPr>
          <w:rFonts w:ascii="Times New Roman" w:hAnsi="Times New Roman" w:cs="Times New Roman"/>
        </w:rPr>
        <w:t>They are consistent with, but more comprehensive than</w:t>
      </w:r>
      <w:r w:rsidR="006C619B">
        <w:rPr>
          <w:rFonts w:ascii="Times New Roman" w:hAnsi="Times New Roman" w:cs="Times New Roman"/>
        </w:rPr>
        <w:t>,</w:t>
      </w:r>
      <w:r w:rsidR="00A10AA5" w:rsidRPr="26819C2C">
        <w:rPr>
          <w:rFonts w:ascii="Times New Roman" w:hAnsi="Times New Roman" w:cs="Times New Roman"/>
        </w:rPr>
        <w:t xml:space="preserve"> </w:t>
      </w:r>
      <w:r w:rsidR="00F21009" w:rsidRPr="26819C2C">
        <w:rPr>
          <w:rFonts w:ascii="Times New Roman" w:hAnsi="Times New Roman" w:cs="Times New Roman"/>
        </w:rPr>
        <w:t xml:space="preserve">the </w:t>
      </w:r>
      <w:r w:rsidR="00A10AA5" w:rsidRPr="26819C2C">
        <w:rPr>
          <w:rFonts w:ascii="Times New Roman" w:hAnsi="Times New Roman" w:cs="Times New Roman"/>
        </w:rPr>
        <w:t>Court Standards. [</w:t>
      </w:r>
      <w:r w:rsidR="00DE32BC" w:rsidRPr="26819C2C">
        <w:rPr>
          <w:rFonts w:ascii="Times New Roman" w:hAnsi="Times New Roman" w:cs="Times New Roman"/>
        </w:rPr>
        <w:t>n</w:t>
      </w:r>
      <w:r w:rsidR="70AFDF97" w:rsidRPr="26819C2C">
        <w:rPr>
          <w:rFonts w:ascii="Times New Roman" w:hAnsi="Times New Roman" w:cs="Times New Roman"/>
        </w:rPr>
        <w:t>.</w:t>
      </w:r>
      <w:r w:rsidR="00DE32BC" w:rsidRPr="26819C2C">
        <w:rPr>
          <w:rFonts w:ascii="Times New Roman" w:hAnsi="Times New Roman" w:cs="Times New Roman"/>
        </w:rPr>
        <w:t>2</w:t>
      </w:r>
      <w:r w:rsidR="00A10AA5" w:rsidRPr="26819C2C">
        <w:rPr>
          <w:rFonts w:ascii="Times New Roman" w:hAnsi="Times New Roman" w:cs="Times New Roman"/>
        </w:rPr>
        <w:t>]</w:t>
      </w:r>
    </w:p>
    <w:p w14:paraId="7B64D219" w14:textId="538BA902" w:rsidR="00B37B47" w:rsidRDefault="00B37B47" w:rsidP="00B37B47">
      <w:pPr>
        <w:rPr>
          <w:rFonts w:ascii="Times New Roman" w:hAnsi="Times New Roman" w:cs="Times New Roman"/>
        </w:rPr>
      </w:pPr>
      <w:r w:rsidRPr="26819C2C">
        <w:rPr>
          <w:rFonts w:ascii="Times New Roman" w:hAnsi="Times New Roman" w:cs="Times New Roman"/>
        </w:rPr>
        <w:t>In 2024, the Washington State Bar Association, after extensive efforts of the Council on Public Defense (CPD), proposed revisions to the existing WSBA Standards [n</w:t>
      </w:r>
      <w:r w:rsidR="006564C2">
        <w:rPr>
          <w:rFonts w:ascii="Times New Roman" w:hAnsi="Times New Roman" w:cs="Times New Roman"/>
        </w:rPr>
        <w:t>.</w:t>
      </w:r>
      <w:r w:rsidR="00DE32BC" w:rsidRPr="26819C2C">
        <w:rPr>
          <w:rFonts w:ascii="Times New Roman" w:hAnsi="Times New Roman" w:cs="Times New Roman"/>
        </w:rPr>
        <w:t>3</w:t>
      </w:r>
      <w:r w:rsidRPr="26819C2C">
        <w:rPr>
          <w:rFonts w:ascii="Times New Roman" w:hAnsi="Times New Roman" w:cs="Times New Roman"/>
        </w:rPr>
        <w:t>]. The WSBA Board of Governors adopted these revisions and submitted them for incorporation by the Washington State Supreme Court, as part of the</w:t>
      </w:r>
      <w:r w:rsidR="005C1A00" w:rsidRPr="26819C2C">
        <w:rPr>
          <w:rFonts w:ascii="Times New Roman" w:hAnsi="Times New Roman" w:cs="Times New Roman"/>
        </w:rPr>
        <w:t xml:space="preserve"> Court’s</w:t>
      </w:r>
      <w:r w:rsidRPr="26819C2C">
        <w:rPr>
          <w:rFonts w:ascii="Times New Roman" w:hAnsi="Times New Roman" w:cs="Times New Roman"/>
        </w:rPr>
        <w:t xml:space="preserve"> update to the </w:t>
      </w:r>
      <w:r w:rsidR="00551642" w:rsidRPr="26819C2C">
        <w:rPr>
          <w:rFonts w:ascii="Times New Roman" w:hAnsi="Times New Roman" w:cs="Times New Roman"/>
        </w:rPr>
        <w:t>Court Standards</w:t>
      </w:r>
      <w:r w:rsidRPr="26819C2C">
        <w:rPr>
          <w:rFonts w:ascii="Times New Roman" w:hAnsi="Times New Roman" w:cs="Times New Roman"/>
        </w:rPr>
        <w:t xml:space="preserve">. In June 2025, the Washington State Supreme Court adopted a modified version of the </w:t>
      </w:r>
      <w:r w:rsidR="00365D9C" w:rsidRPr="26819C2C">
        <w:rPr>
          <w:rFonts w:ascii="Times New Roman" w:hAnsi="Times New Roman" w:cs="Times New Roman"/>
        </w:rPr>
        <w:t xml:space="preserve">WSBA’s </w:t>
      </w:r>
      <w:r w:rsidRPr="26819C2C">
        <w:rPr>
          <w:rFonts w:ascii="Times New Roman" w:hAnsi="Times New Roman" w:cs="Times New Roman"/>
        </w:rPr>
        <w:t xml:space="preserve">proposed caseload standards, </w:t>
      </w:r>
      <w:r w:rsidR="00365D9C" w:rsidRPr="26819C2C">
        <w:rPr>
          <w:rFonts w:ascii="Times New Roman" w:hAnsi="Times New Roman" w:cs="Times New Roman"/>
        </w:rPr>
        <w:t xml:space="preserve">albeit </w:t>
      </w:r>
      <w:r w:rsidRPr="26819C2C">
        <w:rPr>
          <w:rFonts w:ascii="Times New Roman" w:hAnsi="Times New Roman" w:cs="Times New Roman"/>
        </w:rPr>
        <w:t>with a significantly different timeline.</w:t>
      </w:r>
      <w:r w:rsidR="00437DCC" w:rsidRPr="26819C2C">
        <w:rPr>
          <w:rFonts w:ascii="Times New Roman" w:hAnsi="Times New Roman" w:cs="Times New Roman"/>
        </w:rPr>
        <w:t xml:space="preserve"> [n</w:t>
      </w:r>
      <w:r w:rsidR="00DC61F6">
        <w:rPr>
          <w:rFonts w:ascii="Times New Roman" w:hAnsi="Times New Roman" w:cs="Times New Roman"/>
        </w:rPr>
        <w:t>.</w:t>
      </w:r>
      <w:r w:rsidR="00DE32BC" w:rsidRPr="26819C2C">
        <w:rPr>
          <w:rFonts w:ascii="Times New Roman" w:hAnsi="Times New Roman" w:cs="Times New Roman"/>
        </w:rPr>
        <w:t>4</w:t>
      </w:r>
      <w:r w:rsidR="00437DCC" w:rsidRPr="26819C2C">
        <w:rPr>
          <w:rFonts w:ascii="Times New Roman" w:hAnsi="Times New Roman" w:cs="Times New Roman"/>
        </w:rPr>
        <w:t xml:space="preserve">] </w:t>
      </w:r>
      <w:r w:rsidR="00FE5733" w:rsidRPr="26819C2C">
        <w:rPr>
          <w:rFonts w:ascii="Times New Roman" w:hAnsi="Times New Roman" w:cs="Times New Roman"/>
        </w:rPr>
        <w:t>The Court then issued a superseding order on in December 2025 with some slight modifications. [n</w:t>
      </w:r>
      <w:r w:rsidR="6CC46468" w:rsidRPr="26819C2C">
        <w:rPr>
          <w:rFonts w:ascii="Times New Roman" w:hAnsi="Times New Roman" w:cs="Times New Roman"/>
        </w:rPr>
        <w:t>.</w:t>
      </w:r>
      <w:r w:rsidR="00022E51" w:rsidRPr="26819C2C">
        <w:rPr>
          <w:rFonts w:ascii="Times New Roman" w:hAnsi="Times New Roman" w:cs="Times New Roman"/>
        </w:rPr>
        <w:t>5</w:t>
      </w:r>
      <w:proofErr w:type="gramStart"/>
      <w:r w:rsidR="00FE5733" w:rsidRPr="26819C2C">
        <w:rPr>
          <w:rFonts w:ascii="Times New Roman" w:hAnsi="Times New Roman" w:cs="Times New Roman"/>
        </w:rPr>
        <w:t xml:space="preserve">] </w:t>
      </w:r>
      <w:r w:rsidR="006564C2">
        <w:rPr>
          <w:rFonts w:ascii="Times New Roman" w:hAnsi="Times New Roman" w:cs="Times New Roman"/>
        </w:rPr>
        <w:t xml:space="preserve"> </w:t>
      </w:r>
      <w:r w:rsidR="00682079" w:rsidRPr="26819C2C">
        <w:rPr>
          <w:rFonts w:ascii="Times New Roman" w:hAnsi="Times New Roman" w:cs="Times New Roman"/>
        </w:rPr>
        <w:t>Naturally</w:t>
      </w:r>
      <w:proofErr w:type="gramEnd"/>
      <w:r w:rsidR="00682079" w:rsidRPr="26819C2C">
        <w:rPr>
          <w:rFonts w:ascii="Times New Roman" w:hAnsi="Times New Roman" w:cs="Times New Roman"/>
        </w:rPr>
        <w:t>, t</w:t>
      </w:r>
      <w:r w:rsidR="00437DCC" w:rsidRPr="26819C2C">
        <w:rPr>
          <w:rFonts w:ascii="Times New Roman" w:hAnsi="Times New Roman" w:cs="Times New Roman"/>
        </w:rPr>
        <w:t>he</w:t>
      </w:r>
      <w:r w:rsidR="00152BDC" w:rsidRPr="26819C2C">
        <w:rPr>
          <w:rFonts w:ascii="Times New Roman" w:hAnsi="Times New Roman" w:cs="Times New Roman"/>
        </w:rPr>
        <w:t>se</w:t>
      </w:r>
      <w:r w:rsidR="00A4501B" w:rsidRPr="26819C2C">
        <w:rPr>
          <w:rFonts w:ascii="Times New Roman" w:hAnsi="Times New Roman" w:cs="Times New Roman"/>
        </w:rPr>
        <w:t xml:space="preserve"> </w:t>
      </w:r>
      <w:r w:rsidR="00152BDC" w:rsidRPr="26819C2C">
        <w:rPr>
          <w:rFonts w:ascii="Times New Roman" w:hAnsi="Times New Roman" w:cs="Times New Roman"/>
        </w:rPr>
        <w:t>changes</w:t>
      </w:r>
      <w:r w:rsidR="00B0772B" w:rsidRPr="26819C2C">
        <w:rPr>
          <w:rFonts w:ascii="Times New Roman" w:hAnsi="Times New Roman" w:cs="Times New Roman"/>
        </w:rPr>
        <w:t xml:space="preserve"> have </w:t>
      </w:r>
      <w:r w:rsidR="00152BDC" w:rsidRPr="26819C2C">
        <w:rPr>
          <w:rFonts w:ascii="Times New Roman" w:hAnsi="Times New Roman" w:cs="Times New Roman"/>
        </w:rPr>
        <w:t>raised questions</w:t>
      </w:r>
      <w:r w:rsidR="00437DCC" w:rsidRPr="26819C2C">
        <w:rPr>
          <w:rFonts w:ascii="Times New Roman" w:hAnsi="Times New Roman" w:cs="Times New Roman"/>
        </w:rPr>
        <w:t xml:space="preserve"> </w:t>
      </w:r>
      <w:r w:rsidR="00152BDC" w:rsidRPr="26819C2C">
        <w:rPr>
          <w:rFonts w:ascii="Times New Roman" w:hAnsi="Times New Roman" w:cs="Times New Roman"/>
        </w:rPr>
        <w:t xml:space="preserve">among </w:t>
      </w:r>
      <w:r w:rsidR="00B0772B" w:rsidRPr="26819C2C">
        <w:rPr>
          <w:rFonts w:ascii="Times New Roman" w:hAnsi="Times New Roman" w:cs="Times New Roman"/>
        </w:rPr>
        <w:t>the public defense community</w:t>
      </w:r>
      <w:r w:rsidR="00437DCC" w:rsidRPr="26819C2C">
        <w:rPr>
          <w:rFonts w:ascii="Times New Roman" w:hAnsi="Times New Roman" w:cs="Times New Roman"/>
        </w:rPr>
        <w:t xml:space="preserve">. </w:t>
      </w:r>
    </w:p>
    <w:p w14:paraId="6F57D1D8" w14:textId="36E293A8" w:rsidR="00B37B47" w:rsidRPr="00F16689" w:rsidRDefault="00B37B47" w:rsidP="00E70C4B">
      <w:pPr>
        <w:pStyle w:val="ListParagraph"/>
        <w:numPr>
          <w:ilvl w:val="0"/>
          <w:numId w:val="10"/>
        </w:numPr>
        <w:jc w:val="center"/>
        <w:rPr>
          <w:rFonts w:ascii="Times New Roman" w:hAnsi="Times New Roman" w:cs="Times New Roman"/>
          <w:b/>
          <w:bCs/>
        </w:rPr>
      </w:pPr>
      <w:r w:rsidRPr="00F16689">
        <w:rPr>
          <w:rFonts w:ascii="Times New Roman" w:hAnsi="Times New Roman" w:cs="Times New Roman"/>
          <w:b/>
          <w:bCs/>
        </w:rPr>
        <w:t>Questions Presented</w:t>
      </w:r>
    </w:p>
    <w:p w14:paraId="259CBFF4" w14:textId="00866C28" w:rsidR="00873D79" w:rsidRDefault="00152BDC" w:rsidP="000A0671">
      <w:pPr>
        <w:rPr>
          <w:rFonts w:ascii="Times New Roman" w:hAnsi="Times New Roman" w:cs="Times New Roman"/>
        </w:rPr>
      </w:pPr>
      <w:r w:rsidRPr="26819C2C">
        <w:rPr>
          <w:rFonts w:ascii="Times New Roman" w:hAnsi="Times New Roman" w:cs="Times New Roman"/>
        </w:rPr>
        <w:t>T</w:t>
      </w:r>
      <w:r w:rsidR="00A4262A" w:rsidRPr="26819C2C">
        <w:rPr>
          <w:rFonts w:ascii="Times New Roman" w:hAnsi="Times New Roman" w:cs="Times New Roman"/>
        </w:rPr>
        <w:t xml:space="preserve">o provide clarity on these </w:t>
      </w:r>
      <w:r w:rsidRPr="26819C2C">
        <w:rPr>
          <w:rFonts w:ascii="Times New Roman" w:hAnsi="Times New Roman" w:cs="Times New Roman"/>
        </w:rPr>
        <w:t>issues</w:t>
      </w:r>
      <w:r w:rsidR="00A4262A" w:rsidRPr="26819C2C">
        <w:rPr>
          <w:rFonts w:ascii="Times New Roman" w:hAnsi="Times New Roman" w:cs="Times New Roman"/>
        </w:rPr>
        <w:t xml:space="preserve">, </w:t>
      </w:r>
      <w:r w:rsidR="006B25E8" w:rsidRPr="26819C2C">
        <w:rPr>
          <w:rFonts w:ascii="Times New Roman" w:hAnsi="Times New Roman" w:cs="Times New Roman"/>
        </w:rPr>
        <w:t>t</w:t>
      </w:r>
      <w:r w:rsidR="00F12B20" w:rsidRPr="26819C2C">
        <w:rPr>
          <w:rFonts w:ascii="Times New Roman" w:hAnsi="Times New Roman" w:cs="Times New Roman"/>
        </w:rPr>
        <w:t xml:space="preserve">his </w:t>
      </w:r>
      <w:r w:rsidR="00D27809" w:rsidRPr="26819C2C">
        <w:rPr>
          <w:rFonts w:ascii="Times New Roman" w:hAnsi="Times New Roman" w:cs="Times New Roman"/>
        </w:rPr>
        <w:t>opinion addresses</w:t>
      </w:r>
      <w:r w:rsidR="00F12B20" w:rsidRPr="26819C2C">
        <w:rPr>
          <w:rFonts w:ascii="Times New Roman" w:hAnsi="Times New Roman" w:cs="Times New Roman"/>
        </w:rPr>
        <w:t xml:space="preserve"> the </w:t>
      </w:r>
      <w:r w:rsidR="00B1597C" w:rsidRPr="26819C2C">
        <w:rPr>
          <w:rFonts w:ascii="Times New Roman" w:hAnsi="Times New Roman" w:cs="Times New Roman"/>
        </w:rPr>
        <w:t>following</w:t>
      </w:r>
      <w:r w:rsidR="006B25E8" w:rsidRPr="26819C2C">
        <w:rPr>
          <w:rFonts w:ascii="Times New Roman" w:hAnsi="Times New Roman" w:cs="Times New Roman"/>
        </w:rPr>
        <w:t xml:space="preserve"> </w:t>
      </w:r>
      <w:r w:rsidR="00A4262A" w:rsidRPr="26819C2C">
        <w:rPr>
          <w:rFonts w:ascii="Times New Roman" w:hAnsi="Times New Roman" w:cs="Times New Roman"/>
        </w:rPr>
        <w:t>questions</w:t>
      </w:r>
      <w:r w:rsidR="00437DCC" w:rsidRPr="26819C2C">
        <w:rPr>
          <w:rFonts w:ascii="Times New Roman" w:hAnsi="Times New Roman" w:cs="Times New Roman"/>
        </w:rPr>
        <w:t xml:space="preserve"> [n</w:t>
      </w:r>
      <w:r w:rsidR="12F42B49" w:rsidRPr="26819C2C">
        <w:rPr>
          <w:rFonts w:ascii="Times New Roman" w:hAnsi="Times New Roman" w:cs="Times New Roman"/>
        </w:rPr>
        <w:t>.</w:t>
      </w:r>
      <w:r w:rsidR="008E3944" w:rsidRPr="26819C2C">
        <w:rPr>
          <w:rFonts w:ascii="Times New Roman" w:hAnsi="Times New Roman" w:cs="Times New Roman"/>
        </w:rPr>
        <w:t>6</w:t>
      </w:r>
      <w:r w:rsidR="00437DCC" w:rsidRPr="26819C2C">
        <w:rPr>
          <w:rFonts w:ascii="Times New Roman" w:hAnsi="Times New Roman" w:cs="Times New Roman"/>
        </w:rPr>
        <w:t>]</w:t>
      </w:r>
      <w:r w:rsidR="00F12B20" w:rsidRPr="26819C2C">
        <w:rPr>
          <w:rFonts w:ascii="Times New Roman" w:hAnsi="Times New Roman" w:cs="Times New Roman"/>
        </w:rPr>
        <w:t xml:space="preserve">: </w:t>
      </w:r>
    </w:p>
    <w:p w14:paraId="2E78E258" w14:textId="28033275" w:rsidR="00873D79" w:rsidRDefault="007B2FF8" w:rsidP="007B2FF8">
      <w:pPr>
        <w:pStyle w:val="ListParagraph"/>
        <w:numPr>
          <w:ilvl w:val="0"/>
          <w:numId w:val="4"/>
        </w:numPr>
        <w:rPr>
          <w:rFonts w:ascii="Times New Roman" w:hAnsi="Times New Roman" w:cs="Times New Roman"/>
        </w:rPr>
      </w:pPr>
      <w:bookmarkStart w:id="0" w:name="_Hlk215492151"/>
      <w:r>
        <w:rPr>
          <w:rFonts w:ascii="Times New Roman" w:hAnsi="Times New Roman" w:cs="Times New Roman"/>
        </w:rPr>
        <w:t xml:space="preserve">Which Washington Rules of Professional Conduct are implicated by excessive caseloads and how are they implicated? </w:t>
      </w:r>
    </w:p>
    <w:bookmarkEnd w:id="0"/>
    <w:p w14:paraId="080CBEC8" w14:textId="0B9F1FCD" w:rsidR="007B2FF8" w:rsidRPr="0055505D" w:rsidRDefault="007B2FF8" w:rsidP="007B2FF8">
      <w:pPr>
        <w:pStyle w:val="ListParagraph"/>
        <w:numPr>
          <w:ilvl w:val="0"/>
          <w:numId w:val="4"/>
        </w:numPr>
        <w:rPr>
          <w:rFonts w:ascii="Times New Roman" w:hAnsi="Times New Roman" w:cs="Times New Roman"/>
        </w:rPr>
      </w:pPr>
      <w:r w:rsidRPr="26819C2C">
        <w:rPr>
          <w:rFonts w:ascii="Times New Roman" w:hAnsi="Times New Roman" w:cs="Times New Roman"/>
        </w:rPr>
        <w:t>What ethical obligations do public defense attorneys and administrators have with respect to the caseload standards in WSBA’s Standards for Indigent Defense Services?</w:t>
      </w:r>
      <w:r w:rsidR="00E35C8C" w:rsidRPr="26819C2C">
        <w:rPr>
          <w:rFonts w:ascii="Times New Roman" w:hAnsi="Times New Roman" w:cs="Times New Roman"/>
        </w:rPr>
        <w:t xml:space="preserve"> [n</w:t>
      </w:r>
      <w:r w:rsidR="1E3B9FB1" w:rsidRPr="26819C2C">
        <w:rPr>
          <w:rFonts w:ascii="Times New Roman" w:hAnsi="Times New Roman" w:cs="Times New Roman"/>
        </w:rPr>
        <w:t>.</w:t>
      </w:r>
      <w:r w:rsidR="008E3944" w:rsidRPr="26819C2C">
        <w:rPr>
          <w:rFonts w:ascii="Times New Roman" w:hAnsi="Times New Roman" w:cs="Times New Roman"/>
        </w:rPr>
        <w:t>7</w:t>
      </w:r>
      <w:r w:rsidR="00E35C8C" w:rsidRPr="26819C2C">
        <w:rPr>
          <w:rFonts w:ascii="Times New Roman" w:hAnsi="Times New Roman" w:cs="Times New Roman"/>
        </w:rPr>
        <w:t>]</w:t>
      </w:r>
    </w:p>
    <w:p w14:paraId="0B86645E" w14:textId="60C466DD" w:rsidR="007B2FF8" w:rsidRDefault="007B2FF8" w:rsidP="007B2FF8">
      <w:pPr>
        <w:pStyle w:val="ListParagraph"/>
        <w:numPr>
          <w:ilvl w:val="0"/>
          <w:numId w:val="4"/>
        </w:numPr>
        <w:rPr>
          <w:rFonts w:ascii="Times New Roman" w:hAnsi="Times New Roman" w:cs="Times New Roman"/>
        </w:rPr>
      </w:pPr>
      <w:r>
        <w:rPr>
          <w:rFonts w:ascii="Times New Roman" w:hAnsi="Times New Roman" w:cs="Times New Roman"/>
        </w:rPr>
        <w:lastRenderedPageBreak/>
        <w:t xml:space="preserve">What ethical obligations do public defense attorneys and administrators have with respect to the caseload standards as adopted by the Washington Supreme Court in its </w:t>
      </w:r>
      <w:r w:rsidR="00FE5733">
        <w:rPr>
          <w:rFonts w:ascii="Times New Roman" w:hAnsi="Times New Roman" w:cs="Times New Roman"/>
        </w:rPr>
        <w:t>December</w:t>
      </w:r>
      <w:r>
        <w:rPr>
          <w:rFonts w:ascii="Times New Roman" w:hAnsi="Times New Roman" w:cs="Times New Roman"/>
        </w:rPr>
        <w:t xml:space="preserve"> 2025 order?</w:t>
      </w:r>
    </w:p>
    <w:p w14:paraId="2109B63F" w14:textId="3951F379" w:rsidR="007B2FF8" w:rsidRDefault="007B2FF8" w:rsidP="007B2FF8">
      <w:pPr>
        <w:pStyle w:val="ListParagraph"/>
        <w:numPr>
          <w:ilvl w:val="0"/>
          <w:numId w:val="4"/>
        </w:numPr>
        <w:rPr>
          <w:rFonts w:ascii="Times New Roman" w:hAnsi="Times New Roman" w:cs="Times New Roman"/>
        </w:rPr>
      </w:pPr>
      <w:r>
        <w:rPr>
          <w:rFonts w:ascii="Times New Roman" w:hAnsi="Times New Roman" w:cs="Times New Roman"/>
        </w:rPr>
        <w:t>What responsibilities does a lawyer have if the lawyer believes that their caseload is excessive?</w:t>
      </w:r>
    </w:p>
    <w:p w14:paraId="73251CCA" w14:textId="6AE0AF49" w:rsidR="007B2FF8" w:rsidRDefault="007B2FF8" w:rsidP="007B2FF8">
      <w:pPr>
        <w:pStyle w:val="ListParagraph"/>
        <w:numPr>
          <w:ilvl w:val="0"/>
          <w:numId w:val="4"/>
        </w:numPr>
        <w:rPr>
          <w:rFonts w:ascii="Times New Roman" w:hAnsi="Times New Roman" w:cs="Times New Roman"/>
        </w:rPr>
      </w:pPr>
      <w:r>
        <w:rPr>
          <w:rFonts w:ascii="Times New Roman" w:hAnsi="Times New Roman" w:cs="Times New Roman"/>
        </w:rPr>
        <w:t xml:space="preserve">When assigning cases to public defense attorneys, what are the ethical responsibilities of supervisors and administrators? If an attorney communicates to their supervisor that they cannot fulfill their ethical responsibilities under their caseload, what steps must a supervisor take? What ethical considerations are implicated if an employer seeks to discipline an attorney for refusing to accept additional clients? </w:t>
      </w:r>
    </w:p>
    <w:p w14:paraId="005D43A7" w14:textId="13AC94D8" w:rsidR="004F16BD" w:rsidRDefault="00B37B47" w:rsidP="00E70C4B">
      <w:pPr>
        <w:ind w:left="360"/>
        <w:jc w:val="center"/>
        <w:rPr>
          <w:rFonts w:ascii="Times New Roman" w:hAnsi="Times New Roman" w:cs="Times New Roman"/>
        </w:rPr>
      </w:pPr>
      <w:r>
        <w:rPr>
          <w:rFonts w:ascii="Times New Roman" w:hAnsi="Times New Roman" w:cs="Times New Roman"/>
        </w:rPr>
        <w:t xml:space="preserve">II. </w:t>
      </w:r>
      <w:r w:rsidR="004F16BD" w:rsidRPr="00F16689">
        <w:rPr>
          <w:rFonts w:ascii="Times New Roman" w:hAnsi="Times New Roman" w:cs="Times New Roman"/>
          <w:b/>
          <w:bCs/>
        </w:rPr>
        <w:t>Analysis</w:t>
      </w:r>
    </w:p>
    <w:p w14:paraId="1332B4C2" w14:textId="339BC7C7" w:rsidR="00152BDC" w:rsidRPr="00E70C4B" w:rsidRDefault="00152BDC" w:rsidP="00B12B5A">
      <w:pPr>
        <w:rPr>
          <w:rFonts w:ascii="Times New Roman" w:hAnsi="Times New Roman" w:cs="Times New Roman"/>
        </w:rPr>
      </w:pPr>
      <w:r w:rsidRPr="26819C2C">
        <w:rPr>
          <w:rFonts w:ascii="Times New Roman" w:hAnsi="Times New Roman" w:cs="Times New Roman"/>
        </w:rPr>
        <w:t xml:space="preserve">When considering the ethical ramifications of excessive caseloads, an attorney must always be mindful of their obligation </w:t>
      </w:r>
      <w:r w:rsidR="00BB75A2" w:rsidRPr="26819C2C">
        <w:rPr>
          <w:rFonts w:ascii="Times New Roman" w:hAnsi="Times New Roman" w:cs="Times New Roman"/>
        </w:rPr>
        <w:t xml:space="preserve">to provide diligent and competent representation to their client, which can implicate RPC 1.1, 1.2(a), 1.3, 1.4, and 1.16 </w:t>
      </w:r>
      <w:r w:rsidR="00F42E3A" w:rsidRPr="26819C2C">
        <w:rPr>
          <w:rFonts w:ascii="Times New Roman" w:hAnsi="Times New Roman" w:cs="Times New Roman"/>
        </w:rPr>
        <w:t>(</w:t>
      </w:r>
      <w:r w:rsidR="00BB75A2" w:rsidRPr="26819C2C">
        <w:rPr>
          <w:rFonts w:ascii="Times New Roman" w:hAnsi="Times New Roman" w:cs="Times New Roman"/>
        </w:rPr>
        <w:t>discussed in Section 1</w:t>
      </w:r>
      <w:r w:rsidR="00F42E3A" w:rsidRPr="26819C2C">
        <w:rPr>
          <w:rFonts w:ascii="Times New Roman" w:hAnsi="Times New Roman" w:cs="Times New Roman"/>
        </w:rPr>
        <w:t>)</w:t>
      </w:r>
      <w:r w:rsidR="00BB75A2" w:rsidRPr="26819C2C">
        <w:rPr>
          <w:rFonts w:ascii="Times New Roman" w:hAnsi="Times New Roman" w:cs="Times New Roman"/>
        </w:rPr>
        <w:t>.</w:t>
      </w:r>
      <w:r w:rsidR="00AA1EB3" w:rsidRPr="26819C2C">
        <w:rPr>
          <w:rFonts w:ascii="Times New Roman" w:hAnsi="Times New Roman" w:cs="Times New Roman"/>
        </w:rPr>
        <w:t xml:space="preserve"> While the caseload standards provided by the WSBA (discussed in Section 2) provide helpful guidance to public defenders and administrators, they are not enforceable in the same manner as the ethical rules and court orders. </w:t>
      </w:r>
      <w:r w:rsidR="00F42E3A" w:rsidRPr="26819C2C">
        <w:rPr>
          <w:rFonts w:ascii="Times New Roman" w:hAnsi="Times New Roman" w:cs="Times New Roman"/>
        </w:rPr>
        <w:t>T</w:t>
      </w:r>
      <w:r w:rsidR="00AA1EB3" w:rsidRPr="26819C2C">
        <w:rPr>
          <w:rFonts w:ascii="Times New Roman" w:hAnsi="Times New Roman" w:cs="Times New Roman"/>
        </w:rPr>
        <w:t>he caseload standards ordered by the Washington Supreme Court (discussed in Section 3)</w:t>
      </w:r>
      <w:r w:rsidR="00F42E3A" w:rsidRPr="26819C2C">
        <w:rPr>
          <w:rFonts w:ascii="Times New Roman" w:hAnsi="Times New Roman" w:cs="Times New Roman"/>
        </w:rPr>
        <w:t>, on the other hand,</w:t>
      </w:r>
      <w:r w:rsidR="00AA1EB3" w:rsidRPr="26819C2C">
        <w:rPr>
          <w:rFonts w:ascii="Times New Roman" w:hAnsi="Times New Roman" w:cs="Times New Roman"/>
        </w:rPr>
        <w:t xml:space="preserve"> provide a ceiling which attorneys and administrators may not violate. </w:t>
      </w:r>
      <w:r w:rsidR="4495090B" w:rsidRPr="26819C2C">
        <w:rPr>
          <w:rFonts w:ascii="Times New Roman" w:hAnsi="Times New Roman" w:cs="Times New Roman"/>
        </w:rPr>
        <w:t>[n</w:t>
      </w:r>
      <w:r w:rsidR="6C5FAE65" w:rsidRPr="26819C2C">
        <w:rPr>
          <w:rFonts w:ascii="Times New Roman" w:hAnsi="Times New Roman" w:cs="Times New Roman"/>
        </w:rPr>
        <w:t>.</w:t>
      </w:r>
      <w:r w:rsidR="4495090B" w:rsidRPr="26819C2C">
        <w:rPr>
          <w:rFonts w:ascii="Times New Roman" w:hAnsi="Times New Roman" w:cs="Times New Roman"/>
        </w:rPr>
        <w:t xml:space="preserve">8] </w:t>
      </w:r>
      <w:r w:rsidR="00AA1EB3" w:rsidRPr="26819C2C">
        <w:rPr>
          <w:rFonts w:ascii="Times New Roman" w:hAnsi="Times New Roman" w:cs="Times New Roman"/>
        </w:rPr>
        <w:t>But there may be instances where a lawyer’s caseload is excessive even if they have not hit that ceiling. If a lawyer believes their caseload is excessive</w:t>
      </w:r>
      <w:r w:rsidR="008A4B08" w:rsidRPr="26819C2C">
        <w:rPr>
          <w:rFonts w:ascii="Times New Roman" w:hAnsi="Times New Roman" w:cs="Times New Roman"/>
        </w:rPr>
        <w:t xml:space="preserve"> or that the acceptance of additional clients/matters would place them in violation of the Supreme Court’s </w:t>
      </w:r>
      <w:r w:rsidR="004C3EAE" w:rsidRPr="26819C2C">
        <w:rPr>
          <w:rFonts w:ascii="Times New Roman" w:hAnsi="Times New Roman" w:cs="Times New Roman"/>
        </w:rPr>
        <w:t>order</w:t>
      </w:r>
      <w:r w:rsidR="00551642" w:rsidRPr="26819C2C">
        <w:rPr>
          <w:rFonts w:ascii="Times New Roman" w:hAnsi="Times New Roman" w:cs="Times New Roman"/>
        </w:rPr>
        <w:t xml:space="preserve"> </w:t>
      </w:r>
      <w:r w:rsidR="0090247B" w:rsidRPr="26819C2C">
        <w:rPr>
          <w:rFonts w:ascii="Times New Roman" w:hAnsi="Times New Roman" w:cs="Times New Roman"/>
        </w:rPr>
        <w:t xml:space="preserve">or </w:t>
      </w:r>
      <w:r w:rsidR="00551642" w:rsidRPr="26819C2C">
        <w:rPr>
          <w:rFonts w:ascii="Times New Roman" w:hAnsi="Times New Roman" w:cs="Times New Roman"/>
        </w:rPr>
        <w:t>the Rules of Professional Conduct</w:t>
      </w:r>
      <w:r w:rsidR="004C3EAE" w:rsidRPr="26819C2C">
        <w:rPr>
          <w:rFonts w:ascii="Times New Roman" w:hAnsi="Times New Roman" w:cs="Times New Roman"/>
        </w:rPr>
        <w:t>,</w:t>
      </w:r>
      <w:r w:rsidR="00AA1EB3" w:rsidRPr="26819C2C">
        <w:rPr>
          <w:rFonts w:ascii="Times New Roman" w:hAnsi="Times New Roman" w:cs="Times New Roman"/>
        </w:rPr>
        <w:t xml:space="preserve"> they must </w:t>
      </w:r>
      <w:r w:rsidR="008A4B08" w:rsidRPr="26819C2C">
        <w:rPr>
          <w:rFonts w:ascii="Times New Roman" w:hAnsi="Times New Roman" w:cs="Times New Roman"/>
        </w:rPr>
        <w:t>confer with their supervisors and, if no</w:t>
      </w:r>
      <w:r w:rsidR="00357695" w:rsidRPr="26819C2C">
        <w:rPr>
          <w:rFonts w:ascii="Times New Roman" w:hAnsi="Times New Roman" w:cs="Times New Roman"/>
        </w:rPr>
        <w:t xml:space="preserve"> reasonable resolution of the situation can be reached, either </w:t>
      </w:r>
      <w:r w:rsidR="00AA1EB3" w:rsidRPr="26819C2C">
        <w:rPr>
          <w:rFonts w:ascii="Times New Roman" w:hAnsi="Times New Roman" w:cs="Times New Roman"/>
        </w:rPr>
        <w:t>seek to withdraw</w:t>
      </w:r>
      <w:r w:rsidR="00F42E3A" w:rsidRPr="26819C2C">
        <w:rPr>
          <w:rFonts w:ascii="Times New Roman" w:hAnsi="Times New Roman" w:cs="Times New Roman"/>
        </w:rPr>
        <w:t xml:space="preserve"> </w:t>
      </w:r>
      <w:r w:rsidR="008A4B08" w:rsidRPr="26819C2C">
        <w:rPr>
          <w:rFonts w:ascii="Times New Roman" w:hAnsi="Times New Roman" w:cs="Times New Roman"/>
        </w:rPr>
        <w:t xml:space="preserve">or decline to accept additional representations </w:t>
      </w:r>
      <w:r w:rsidR="00F42E3A" w:rsidRPr="26819C2C">
        <w:rPr>
          <w:rFonts w:ascii="Times New Roman" w:hAnsi="Times New Roman" w:cs="Times New Roman"/>
        </w:rPr>
        <w:t>(discussed in Section 4)</w:t>
      </w:r>
      <w:r w:rsidR="00AA1EB3" w:rsidRPr="26819C2C">
        <w:rPr>
          <w:rFonts w:ascii="Times New Roman" w:hAnsi="Times New Roman" w:cs="Times New Roman"/>
        </w:rPr>
        <w:t xml:space="preserve">. </w:t>
      </w:r>
      <w:r w:rsidR="00F42E3A" w:rsidRPr="26819C2C">
        <w:rPr>
          <w:rFonts w:ascii="Times New Roman" w:hAnsi="Times New Roman" w:cs="Times New Roman"/>
        </w:rPr>
        <w:t xml:space="preserve"> Lastly, lawyers acting in a supervisorial or administrative capacity are ethically obligated </w:t>
      </w:r>
      <w:r w:rsidR="00357695" w:rsidRPr="26819C2C">
        <w:rPr>
          <w:rFonts w:ascii="Times New Roman" w:hAnsi="Times New Roman" w:cs="Times New Roman"/>
        </w:rPr>
        <w:t xml:space="preserve">under RPC </w:t>
      </w:r>
      <w:r w:rsidR="00FD7221" w:rsidRPr="26819C2C">
        <w:rPr>
          <w:rFonts w:ascii="Times New Roman" w:hAnsi="Times New Roman" w:cs="Times New Roman"/>
        </w:rPr>
        <w:t>5.1</w:t>
      </w:r>
      <w:r w:rsidR="009875C8" w:rsidRPr="26819C2C">
        <w:rPr>
          <w:rFonts w:ascii="Times New Roman" w:hAnsi="Times New Roman" w:cs="Times New Roman"/>
        </w:rPr>
        <w:t xml:space="preserve"> through 5.3</w:t>
      </w:r>
      <w:r w:rsidR="00FD7221" w:rsidRPr="26819C2C">
        <w:rPr>
          <w:rFonts w:ascii="Times New Roman" w:hAnsi="Times New Roman" w:cs="Times New Roman"/>
        </w:rPr>
        <w:t xml:space="preserve"> </w:t>
      </w:r>
      <w:r w:rsidR="00F42E3A" w:rsidRPr="26819C2C">
        <w:rPr>
          <w:rFonts w:ascii="Times New Roman" w:hAnsi="Times New Roman" w:cs="Times New Roman"/>
        </w:rPr>
        <w:t>to make reasonable efforts to ensure that all the lawyers under their control conform to the RPCs</w:t>
      </w:r>
      <w:r w:rsidR="003A6A18" w:rsidRPr="26819C2C">
        <w:rPr>
          <w:rFonts w:ascii="Times New Roman" w:hAnsi="Times New Roman" w:cs="Times New Roman"/>
        </w:rPr>
        <w:t xml:space="preserve"> a</w:t>
      </w:r>
      <w:r w:rsidR="00C71718" w:rsidRPr="26819C2C">
        <w:rPr>
          <w:rFonts w:ascii="Times New Roman" w:hAnsi="Times New Roman" w:cs="Times New Roman"/>
        </w:rPr>
        <w:t xml:space="preserve">nd to </w:t>
      </w:r>
      <w:r w:rsidR="00F42E3A" w:rsidRPr="26819C2C">
        <w:rPr>
          <w:rFonts w:ascii="Times New Roman" w:hAnsi="Times New Roman" w:cs="Times New Roman"/>
        </w:rPr>
        <w:t>these newly adopted</w:t>
      </w:r>
      <w:r w:rsidR="0090247B" w:rsidRPr="26819C2C">
        <w:rPr>
          <w:rFonts w:ascii="Times New Roman" w:hAnsi="Times New Roman" w:cs="Times New Roman"/>
        </w:rPr>
        <w:t xml:space="preserve"> Court caselo</w:t>
      </w:r>
      <w:r w:rsidR="00F42E3A" w:rsidRPr="26819C2C">
        <w:rPr>
          <w:rFonts w:ascii="Times New Roman" w:hAnsi="Times New Roman" w:cs="Times New Roman"/>
        </w:rPr>
        <w:t>ad standards (discussed in Section 5).</w:t>
      </w:r>
    </w:p>
    <w:p w14:paraId="3F216CF2" w14:textId="77777777" w:rsidR="004F16BD" w:rsidRDefault="004F16BD" w:rsidP="004F16BD">
      <w:pPr>
        <w:pStyle w:val="ListParagraph"/>
        <w:rPr>
          <w:rFonts w:ascii="Times New Roman" w:hAnsi="Times New Roman" w:cs="Times New Roman"/>
        </w:rPr>
      </w:pPr>
    </w:p>
    <w:p w14:paraId="75C02F88" w14:textId="49F10A35" w:rsidR="008E7EF0" w:rsidRPr="00F16689" w:rsidRDefault="008E7EF0" w:rsidP="008E7EF0">
      <w:pPr>
        <w:pStyle w:val="ListParagraph"/>
        <w:numPr>
          <w:ilvl w:val="0"/>
          <w:numId w:val="5"/>
        </w:numPr>
        <w:rPr>
          <w:rFonts w:ascii="Times New Roman" w:hAnsi="Times New Roman" w:cs="Times New Roman"/>
          <w:b/>
          <w:bCs/>
        </w:rPr>
      </w:pPr>
      <w:r w:rsidRPr="00F16689">
        <w:rPr>
          <w:rFonts w:ascii="Times New Roman" w:hAnsi="Times New Roman" w:cs="Times New Roman"/>
          <w:b/>
          <w:bCs/>
        </w:rPr>
        <w:t xml:space="preserve">Which Washington Rules of Professional Conduct are implicated by excessive caseloads and how are they implicated? </w:t>
      </w:r>
    </w:p>
    <w:p w14:paraId="3A4FF586" w14:textId="6CDAC686" w:rsidR="000A0671" w:rsidRDefault="00831F36" w:rsidP="000A0671">
      <w:pPr>
        <w:rPr>
          <w:rFonts w:ascii="Times New Roman" w:hAnsi="Times New Roman" w:cs="Times New Roman"/>
        </w:rPr>
      </w:pPr>
      <w:r>
        <w:rPr>
          <w:rFonts w:ascii="Times New Roman" w:hAnsi="Times New Roman" w:cs="Times New Roman"/>
        </w:rPr>
        <w:t xml:space="preserve">The WSBA Committee on Professional Ethics has previously addressed excessive public defense caseloads in Advisory Opinion 1336. However, AO 1336’s </w:t>
      </w:r>
      <w:proofErr w:type="gramStart"/>
      <w:r>
        <w:rPr>
          <w:rFonts w:ascii="Times New Roman" w:hAnsi="Times New Roman" w:cs="Times New Roman"/>
        </w:rPr>
        <w:t>brevity</w:t>
      </w:r>
      <w:proofErr w:type="gramEnd"/>
      <w:r>
        <w:rPr>
          <w:rFonts w:ascii="Times New Roman" w:hAnsi="Times New Roman" w:cs="Times New Roman"/>
        </w:rPr>
        <w:t xml:space="preserve"> </w:t>
      </w:r>
      <w:r w:rsidR="00F42E3A">
        <w:rPr>
          <w:rFonts w:ascii="Times New Roman" w:hAnsi="Times New Roman" w:cs="Times New Roman"/>
        </w:rPr>
        <w:t>le</w:t>
      </w:r>
      <w:r w:rsidR="00C71718">
        <w:rPr>
          <w:rFonts w:ascii="Times New Roman" w:hAnsi="Times New Roman" w:cs="Times New Roman"/>
        </w:rPr>
        <w:t>ft</w:t>
      </w:r>
      <w:r>
        <w:rPr>
          <w:rFonts w:ascii="Times New Roman" w:hAnsi="Times New Roman" w:cs="Times New Roman"/>
        </w:rPr>
        <w:t xml:space="preserve"> many questions</w:t>
      </w:r>
      <w:r w:rsidR="00F42E3A">
        <w:rPr>
          <w:rFonts w:ascii="Times New Roman" w:hAnsi="Times New Roman" w:cs="Times New Roman"/>
        </w:rPr>
        <w:t xml:space="preserve"> unanswered</w:t>
      </w:r>
      <w:r w:rsidR="00C908CD">
        <w:rPr>
          <w:rFonts w:ascii="Times New Roman" w:hAnsi="Times New Roman" w:cs="Times New Roman"/>
        </w:rPr>
        <w:t xml:space="preserve">. </w:t>
      </w:r>
      <w:r w:rsidR="009E545A">
        <w:rPr>
          <w:rFonts w:ascii="Times New Roman" w:hAnsi="Times New Roman" w:cs="Times New Roman"/>
        </w:rPr>
        <w:t xml:space="preserve">In reviewing this question anew, two sets </w:t>
      </w:r>
      <w:r w:rsidR="00155C23" w:rsidRPr="00155C23">
        <w:rPr>
          <w:rFonts w:ascii="Times New Roman" w:hAnsi="Times New Roman" w:cs="Times New Roman"/>
        </w:rPr>
        <w:t>of RPCs</w:t>
      </w:r>
      <w:r w:rsidR="002C7A64">
        <w:rPr>
          <w:rFonts w:ascii="Times New Roman" w:hAnsi="Times New Roman" w:cs="Times New Roman"/>
        </w:rPr>
        <w:t xml:space="preserve"> are implicated </w:t>
      </w:r>
      <w:r w:rsidR="006033DE">
        <w:rPr>
          <w:rFonts w:ascii="Times New Roman" w:hAnsi="Times New Roman" w:cs="Times New Roman"/>
        </w:rPr>
        <w:t xml:space="preserve">when an attorney has an excessive caseload. </w:t>
      </w:r>
      <w:r w:rsidR="00155C23" w:rsidRPr="00155C23">
        <w:rPr>
          <w:rFonts w:ascii="Times New Roman" w:hAnsi="Times New Roman" w:cs="Times New Roman"/>
        </w:rPr>
        <w:t>The RPCs discussed in this section (RPC 1.1, 1.2</w:t>
      </w:r>
      <w:r w:rsidR="00147E5A">
        <w:rPr>
          <w:rFonts w:ascii="Times New Roman" w:hAnsi="Times New Roman" w:cs="Times New Roman"/>
        </w:rPr>
        <w:t>(a)</w:t>
      </w:r>
      <w:r w:rsidR="00155C23" w:rsidRPr="00155C23">
        <w:rPr>
          <w:rFonts w:ascii="Times New Roman" w:hAnsi="Times New Roman" w:cs="Times New Roman"/>
        </w:rPr>
        <w:t xml:space="preserve">, 1.3, 1.4, </w:t>
      </w:r>
      <w:r w:rsidR="00A951DD">
        <w:rPr>
          <w:rFonts w:ascii="Times New Roman" w:hAnsi="Times New Roman" w:cs="Times New Roman"/>
        </w:rPr>
        <w:t xml:space="preserve">and 1.16) </w:t>
      </w:r>
      <w:r w:rsidR="009B776B">
        <w:rPr>
          <w:rFonts w:ascii="Times New Roman" w:hAnsi="Times New Roman" w:cs="Times New Roman"/>
        </w:rPr>
        <w:t xml:space="preserve">which apply to all attorneys, regardless of their roles </w:t>
      </w:r>
      <w:r w:rsidR="00F873A3">
        <w:rPr>
          <w:rFonts w:ascii="Times New Roman" w:hAnsi="Times New Roman" w:cs="Times New Roman"/>
        </w:rPr>
        <w:t>within the public defense system.</w:t>
      </w:r>
      <w:r w:rsidR="008E5052">
        <w:rPr>
          <w:rFonts w:ascii="Times New Roman" w:hAnsi="Times New Roman" w:cs="Times New Roman"/>
        </w:rPr>
        <w:t xml:space="preserve"> The </w:t>
      </w:r>
      <w:r w:rsidR="009035C6">
        <w:rPr>
          <w:rFonts w:ascii="Times New Roman" w:hAnsi="Times New Roman" w:cs="Times New Roman"/>
        </w:rPr>
        <w:t xml:space="preserve">additional </w:t>
      </w:r>
      <w:r w:rsidR="005B1CF1">
        <w:rPr>
          <w:rFonts w:ascii="Times New Roman" w:hAnsi="Times New Roman" w:cs="Times New Roman"/>
        </w:rPr>
        <w:t xml:space="preserve">RPCs discussed in </w:t>
      </w:r>
      <w:r w:rsidR="005B373D">
        <w:rPr>
          <w:rFonts w:ascii="Times New Roman" w:hAnsi="Times New Roman" w:cs="Times New Roman"/>
        </w:rPr>
        <w:t xml:space="preserve">sections </w:t>
      </w:r>
      <w:r w:rsidR="00612677">
        <w:rPr>
          <w:rFonts w:ascii="Times New Roman" w:hAnsi="Times New Roman" w:cs="Times New Roman"/>
        </w:rPr>
        <w:t xml:space="preserve">4 </w:t>
      </w:r>
      <w:r w:rsidR="005B373D">
        <w:rPr>
          <w:rFonts w:ascii="Times New Roman" w:hAnsi="Times New Roman" w:cs="Times New Roman"/>
        </w:rPr>
        <w:t>and</w:t>
      </w:r>
      <w:r w:rsidR="00612677">
        <w:rPr>
          <w:rFonts w:ascii="Times New Roman" w:hAnsi="Times New Roman" w:cs="Times New Roman"/>
        </w:rPr>
        <w:t xml:space="preserve"> 5 </w:t>
      </w:r>
      <w:r w:rsidR="00E25F75">
        <w:rPr>
          <w:rFonts w:ascii="Times New Roman" w:hAnsi="Times New Roman" w:cs="Times New Roman"/>
        </w:rPr>
        <w:t>(RPC 5.1, 5.2, 5.3</w:t>
      </w:r>
      <w:r w:rsidR="00A97116">
        <w:rPr>
          <w:rFonts w:ascii="Times New Roman" w:hAnsi="Times New Roman" w:cs="Times New Roman"/>
        </w:rPr>
        <w:t>, 6.2</w:t>
      </w:r>
      <w:r w:rsidR="00E25F75">
        <w:rPr>
          <w:rFonts w:ascii="Times New Roman" w:hAnsi="Times New Roman" w:cs="Times New Roman"/>
        </w:rPr>
        <w:t xml:space="preserve"> and </w:t>
      </w:r>
      <w:r w:rsidR="00D50BC3">
        <w:rPr>
          <w:rFonts w:ascii="Times New Roman" w:hAnsi="Times New Roman" w:cs="Times New Roman"/>
        </w:rPr>
        <w:t xml:space="preserve">8.4) are likely to be of greatest importance to </w:t>
      </w:r>
      <w:r w:rsidR="001B6B19">
        <w:rPr>
          <w:rFonts w:ascii="Times New Roman" w:hAnsi="Times New Roman" w:cs="Times New Roman"/>
        </w:rPr>
        <w:t>lawyers who are supervisors or administrators in public defender offices.</w:t>
      </w:r>
      <w:r w:rsidR="008E5052">
        <w:rPr>
          <w:rFonts w:ascii="Times New Roman" w:hAnsi="Times New Roman" w:cs="Times New Roman"/>
        </w:rPr>
        <w:t xml:space="preserve"> </w:t>
      </w:r>
    </w:p>
    <w:p w14:paraId="01C6A94B" w14:textId="660DCBCA" w:rsidR="000A0671" w:rsidRPr="000A0671" w:rsidRDefault="001C50DF" w:rsidP="000A0671">
      <w:pPr>
        <w:rPr>
          <w:rFonts w:ascii="Times New Roman" w:hAnsi="Times New Roman" w:cs="Times New Roman"/>
        </w:rPr>
      </w:pPr>
      <w:r w:rsidRPr="00095C88">
        <w:rPr>
          <w:rFonts w:ascii="Times New Roman" w:hAnsi="Times New Roman" w:cs="Times New Roman"/>
          <w:b/>
          <w:bCs/>
        </w:rPr>
        <w:t>RPC 1.1</w:t>
      </w:r>
      <w:r w:rsidRPr="000A0671">
        <w:rPr>
          <w:rFonts w:ascii="Times New Roman" w:hAnsi="Times New Roman" w:cs="Times New Roman"/>
        </w:rPr>
        <w:t xml:space="preserve"> provides that</w:t>
      </w:r>
      <w:r w:rsidR="000A0671">
        <w:rPr>
          <w:rFonts w:ascii="Times New Roman" w:hAnsi="Times New Roman" w:cs="Times New Roman"/>
        </w:rPr>
        <w:t>:</w:t>
      </w:r>
      <w:r w:rsidRPr="000A0671">
        <w:rPr>
          <w:rFonts w:ascii="Times New Roman" w:hAnsi="Times New Roman" w:cs="Times New Roman"/>
        </w:rPr>
        <w:t xml:space="preserve"> </w:t>
      </w:r>
    </w:p>
    <w:p w14:paraId="76ABC09F" w14:textId="38E86272" w:rsidR="000A0671" w:rsidRDefault="000A0671" w:rsidP="000A0671">
      <w:pPr>
        <w:ind w:left="720" w:right="720"/>
        <w:rPr>
          <w:rFonts w:ascii="Times New Roman" w:hAnsi="Times New Roman" w:cs="Times New Roman"/>
        </w:rPr>
      </w:pPr>
      <w:r w:rsidRPr="000A0671">
        <w:rPr>
          <w:rFonts w:ascii="Times New Roman" w:hAnsi="Times New Roman" w:cs="Times New Roman"/>
        </w:rPr>
        <w:lastRenderedPageBreak/>
        <w:t xml:space="preserve">A lawyer shall provide competent representation to a client. Competent </w:t>
      </w:r>
      <w:r>
        <w:rPr>
          <w:rFonts w:ascii="Times New Roman" w:hAnsi="Times New Roman" w:cs="Times New Roman"/>
        </w:rPr>
        <w:t>r</w:t>
      </w:r>
      <w:r w:rsidRPr="000A0671">
        <w:rPr>
          <w:rFonts w:ascii="Times New Roman" w:hAnsi="Times New Roman" w:cs="Times New Roman"/>
        </w:rPr>
        <w:t xml:space="preserve">epresentation requires </w:t>
      </w:r>
      <w:proofErr w:type="gramStart"/>
      <w:r w:rsidRPr="000A0671">
        <w:rPr>
          <w:rFonts w:ascii="Times New Roman" w:hAnsi="Times New Roman" w:cs="Times New Roman"/>
        </w:rPr>
        <w:t>the legal</w:t>
      </w:r>
      <w:proofErr w:type="gramEnd"/>
      <w:r w:rsidRPr="000A0671">
        <w:rPr>
          <w:rFonts w:ascii="Times New Roman" w:hAnsi="Times New Roman" w:cs="Times New Roman"/>
        </w:rPr>
        <w:t xml:space="preserve"> knowledge, skill, thoroughness and preparation reasonably necessary for the representation</w:t>
      </w:r>
      <w:r>
        <w:rPr>
          <w:rFonts w:ascii="Times New Roman" w:hAnsi="Times New Roman" w:cs="Times New Roman"/>
        </w:rPr>
        <w:t>.</w:t>
      </w:r>
    </w:p>
    <w:p w14:paraId="0A521843" w14:textId="7A4BFC39" w:rsidR="00B90ABA" w:rsidRDefault="00B46A67" w:rsidP="000A0671">
      <w:pPr>
        <w:rPr>
          <w:rFonts w:ascii="Times New Roman" w:hAnsi="Times New Roman" w:cs="Times New Roman"/>
        </w:rPr>
      </w:pPr>
      <w:r w:rsidRPr="26819C2C">
        <w:rPr>
          <w:rFonts w:ascii="Times New Roman" w:hAnsi="Times New Roman" w:cs="Times New Roman"/>
        </w:rPr>
        <w:t xml:space="preserve">Even when a lawyer has the knowledge and skill needed to </w:t>
      </w:r>
      <w:r w:rsidR="00856ACC" w:rsidRPr="26819C2C">
        <w:rPr>
          <w:rFonts w:ascii="Times New Roman" w:hAnsi="Times New Roman" w:cs="Times New Roman"/>
        </w:rPr>
        <w:t xml:space="preserve">represent a client competently, </w:t>
      </w:r>
      <w:r w:rsidR="00831EF6" w:rsidRPr="26819C2C">
        <w:rPr>
          <w:rFonts w:ascii="Times New Roman" w:hAnsi="Times New Roman" w:cs="Times New Roman"/>
        </w:rPr>
        <w:t xml:space="preserve">a failure of competent representation can exist if the lawyer </w:t>
      </w:r>
      <w:r w:rsidR="00CF66A1" w:rsidRPr="26819C2C">
        <w:rPr>
          <w:rFonts w:ascii="Times New Roman" w:hAnsi="Times New Roman" w:cs="Times New Roman"/>
        </w:rPr>
        <w:t xml:space="preserve">lacks the time needed to be sufficiently thorough and </w:t>
      </w:r>
      <w:r w:rsidR="0090247B" w:rsidRPr="26819C2C">
        <w:rPr>
          <w:rFonts w:ascii="Times New Roman" w:hAnsi="Times New Roman" w:cs="Times New Roman"/>
        </w:rPr>
        <w:t xml:space="preserve">adequately </w:t>
      </w:r>
      <w:proofErr w:type="gramStart"/>
      <w:r w:rsidR="0090247B" w:rsidRPr="26819C2C">
        <w:rPr>
          <w:rFonts w:ascii="Times New Roman" w:hAnsi="Times New Roman" w:cs="Times New Roman"/>
        </w:rPr>
        <w:t>prepare</w:t>
      </w:r>
      <w:proofErr w:type="gramEnd"/>
      <w:r w:rsidR="00CF66A1" w:rsidRPr="26819C2C">
        <w:rPr>
          <w:rFonts w:ascii="Times New Roman" w:hAnsi="Times New Roman" w:cs="Times New Roman"/>
        </w:rPr>
        <w:t xml:space="preserve"> for a representation</w:t>
      </w:r>
      <w:r w:rsidR="00B90ABA" w:rsidRPr="26819C2C">
        <w:rPr>
          <w:rFonts w:ascii="Times New Roman" w:hAnsi="Times New Roman" w:cs="Times New Roman"/>
        </w:rPr>
        <w:t>. [n.</w:t>
      </w:r>
      <w:r w:rsidR="7E4F8A4D" w:rsidRPr="26819C2C">
        <w:rPr>
          <w:rFonts w:ascii="Times New Roman" w:hAnsi="Times New Roman" w:cs="Times New Roman"/>
        </w:rPr>
        <w:t>9</w:t>
      </w:r>
      <w:r w:rsidR="00B90ABA" w:rsidRPr="26819C2C">
        <w:rPr>
          <w:rFonts w:ascii="Times New Roman" w:hAnsi="Times New Roman" w:cs="Times New Roman"/>
        </w:rPr>
        <w:t>]</w:t>
      </w:r>
      <w:r w:rsidR="005B373D" w:rsidRPr="26819C2C">
        <w:rPr>
          <w:rFonts w:ascii="Times New Roman" w:hAnsi="Times New Roman" w:cs="Times New Roman"/>
        </w:rPr>
        <w:t xml:space="preserve"> </w:t>
      </w:r>
    </w:p>
    <w:p w14:paraId="72F9C9F4" w14:textId="2116DAF8" w:rsidR="00B90ABA" w:rsidRDefault="00B763D3" w:rsidP="000A0671">
      <w:pPr>
        <w:rPr>
          <w:rFonts w:ascii="Times New Roman" w:hAnsi="Times New Roman" w:cs="Times New Roman"/>
        </w:rPr>
      </w:pPr>
      <w:r w:rsidRPr="00095C88">
        <w:rPr>
          <w:rFonts w:ascii="Times New Roman" w:hAnsi="Times New Roman" w:cs="Times New Roman"/>
          <w:b/>
          <w:bCs/>
        </w:rPr>
        <w:t>RPC 1.2(a)</w:t>
      </w:r>
      <w:r>
        <w:rPr>
          <w:rFonts w:ascii="Times New Roman" w:hAnsi="Times New Roman" w:cs="Times New Roman"/>
        </w:rPr>
        <w:t xml:space="preserve"> provides that</w:t>
      </w:r>
      <w:r w:rsidR="00D034E0">
        <w:rPr>
          <w:rFonts w:ascii="Times New Roman" w:hAnsi="Times New Roman" w:cs="Times New Roman"/>
        </w:rPr>
        <w:t xml:space="preserve"> subject to exceptions not pertinent hereto</w:t>
      </w:r>
      <w:r>
        <w:rPr>
          <w:rFonts w:ascii="Times New Roman" w:hAnsi="Times New Roman" w:cs="Times New Roman"/>
        </w:rPr>
        <w:t>:</w:t>
      </w:r>
    </w:p>
    <w:p w14:paraId="642D577C" w14:textId="3144665F" w:rsidR="00D034E0" w:rsidRDefault="00D034E0" w:rsidP="00A81659">
      <w:pPr>
        <w:ind w:left="720" w:right="720"/>
        <w:rPr>
          <w:rFonts w:ascii="Times New Roman" w:hAnsi="Times New Roman" w:cs="Times New Roman"/>
        </w:rPr>
      </w:pPr>
      <w:r>
        <w:rPr>
          <w:rFonts w:ascii="Times New Roman" w:hAnsi="Times New Roman" w:cs="Times New Roman"/>
        </w:rPr>
        <w:t>[A]</w:t>
      </w:r>
      <w:r w:rsidRPr="00D034E0">
        <w:rPr>
          <w:rFonts w:ascii="Times New Roman" w:hAnsi="Times New Roman" w:cs="Times New Roman"/>
        </w:rPr>
        <w:t xml:space="preserve"> lawyer shall abide by a client's decisions concerning the objectives of representation </w:t>
      </w:r>
      <w:proofErr w:type="gramStart"/>
      <w:r w:rsidRPr="00D034E0">
        <w:rPr>
          <w:rFonts w:ascii="Times New Roman" w:hAnsi="Times New Roman" w:cs="Times New Roman"/>
        </w:rPr>
        <w:t>and,</w:t>
      </w:r>
      <w:proofErr w:type="gramEnd"/>
      <w:r w:rsidRPr="00D034E0">
        <w:rPr>
          <w:rFonts w:ascii="Times New Roman" w:hAnsi="Times New Roman" w:cs="Times New Roman"/>
        </w:rPr>
        <w:t xml:space="preserve"> as required by RPC 1.4, shall consult with the client as to the means by which they are to be pursued. A lawyer may take such action on behalf of the client as is impliedly authorized to carry out the representation. A lawyer shall abide by a client's decision whether to settle a matter. In a criminal case, the lawyer shall abide by the client's decision, after consultation with the lawyer, as to a plea to be entered, whether to waive jury trial and whether the client will testify.</w:t>
      </w:r>
    </w:p>
    <w:p w14:paraId="23657D6F" w14:textId="50181C3B" w:rsidR="00B763D3" w:rsidRDefault="000815BE" w:rsidP="000A0671">
      <w:pPr>
        <w:rPr>
          <w:rFonts w:ascii="Times New Roman" w:hAnsi="Times New Roman" w:cs="Times New Roman"/>
        </w:rPr>
      </w:pPr>
      <w:r w:rsidRPr="26819C2C">
        <w:rPr>
          <w:rFonts w:ascii="Times New Roman" w:hAnsi="Times New Roman" w:cs="Times New Roman"/>
        </w:rPr>
        <w:t xml:space="preserve">Stated another way, the lawyer is the client’s agent and must both consult adequately with and </w:t>
      </w:r>
      <w:r w:rsidR="00554B93" w:rsidRPr="26819C2C">
        <w:rPr>
          <w:rFonts w:ascii="Times New Roman" w:hAnsi="Times New Roman" w:cs="Times New Roman"/>
        </w:rPr>
        <w:t>follow the directions given by the client.</w:t>
      </w:r>
      <w:r w:rsidR="00A31493" w:rsidRPr="26819C2C">
        <w:rPr>
          <w:rFonts w:ascii="Times New Roman" w:hAnsi="Times New Roman" w:cs="Times New Roman"/>
        </w:rPr>
        <w:t xml:space="preserve"> </w:t>
      </w:r>
      <w:r w:rsidR="00E5158F" w:rsidRPr="26819C2C">
        <w:rPr>
          <w:rFonts w:ascii="Times New Roman" w:hAnsi="Times New Roman" w:cs="Times New Roman"/>
        </w:rPr>
        <w:t>[n</w:t>
      </w:r>
      <w:r w:rsidR="27268D0F" w:rsidRPr="26819C2C">
        <w:rPr>
          <w:rFonts w:ascii="Times New Roman" w:hAnsi="Times New Roman" w:cs="Times New Roman"/>
        </w:rPr>
        <w:t>.10</w:t>
      </w:r>
      <w:r w:rsidR="00E5158F" w:rsidRPr="26819C2C">
        <w:rPr>
          <w:rFonts w:ascii="Times New Roman" w:hAnsi="Times New Roman" w:cs="Times New Roman"/>
        </w:rPr>
        <w:t>]</w:t>
      </w:r>
      <w:r w:rsidR="00554B93" w:rsidRPr="26819C2C">
        <w:rPr>
          <w:rFonts w:ascii="Times New Roman" w:hAnsi="Times New Roman" w:cs="Times New Roman"/>
        </w:rPr>
        <w:t xml:space="preserve"> </w:t>
      </w:r>
    </w:p>
    <w:p w14:paraId="2BFFD9DF" w14:textId="07EE742A" w:rsidR="00571B29" w:rsidRDefault="00571B29" w:rsidP="000A0671">
      <w:pPr>
        <w:rPr>
          <w:rFonts w:ascii="Times New Roman" w:hAnsi="Times New Roman" w:cs="Times New Roman"/>
        </w:rPr>
      </w:pPr>
      <w:r w:rsidRPr="00095C88">
        <w:rPr>
          <w:rFonts w:ascii="Times New Roman" w:hAnsi="Times New Roman" w:cs="Times New Roman"/>
          <w:b/>
          <w:bCs/>
        </w:rPr>
        <w:t xml:space="preserve">RPC 1.3 </w:t>
      </w:r>
      <w:r>
        <w:rPr>
          <w:rFonts w:ascii="Times New Roman" w:hAnsi="Times New Roman" w:cs="Times New Roman"/>
        </w:rPr>
        <w:t xml:space="preserve">provides that: “A lawyer shall act with reasonable diligence and promptness in representing a client.” </w:t>
      </w:r>
      <w:r w:rsidR="004F5A7B">
        <w:rPr>
          <w:rFonts w:ascii="Times New Roman" w:hAnsi="Times New Roman" w:cs="Times New Roman"/>
        </w:rPr>
        <w:t xml:space="preserve">As noted in </w:t>
      </w:r>
      <w:proofErr w:type="spellStart"/>
      <w:r w:rsidR="004F5A7B">
        <w:rPr>
          <w:rFonts w:ascii="Times New Roman" w:hAnsi="Times New Roman" w:cs="Times New Roman"/>
        </w:rPr>
        <w:t>cmt</w:t>
      </w:r>
      <w:proofErr w:type="spellEnd"/>
      <w:r w:rsidR="004F5A7B">
        <w:rPr>
          <w:rFonts w:ascii="Times New Roman" w:hAnsi="Times New Roman" w:cs="Times New Roman"/>
        </w:rPr>
        <w:t>. [1] to RPC 1.3:</w:t>
      </w:r>
    </w:p>
    <w:p w14:paraId="1E75DBA5" w14:textId="07A89D43" w:rsidR="004F5A7B" w:rsidRDefault="00411DE8" w:rsidP="00411DE8">
      <w:pPr>
        <w:ind w:left="720" w:right="720"/>
        <w:rPr>
          <w:rFonts w:ascii="Times New Roman" w:hAnsi="Times New Roman" w:cs="Times New Roman"/>
        </w:rPr>
      </w:pPr>
      <w:r w:rsidRPr="00411DE8">
        <w:rPr>
          <w:rFonts w:ascii="Times New Roman" w:hAnsi="Times New Roman" w:cs="Times New Roman"/>
        </w:rPr>
        <w:t xml:space="preserve">A lawyer should pursue a matter on behalf of a client despite opposition, obstruction or personal inconvenience to the lawyer, and take whatever lawful and ethical measures are required to vindicate a client’s cause or endeavor. A lawyer must also act with commitment and dedication to the interests of the client and with diligence in advocacy </w:t>
      </w:r>
      <w:proofErr w:type="gramStart"/>
      <w:r w:rsidRPr="00411DE8">
        <w:rPr>
          <w:rFonts w:ascii="Times New Roman" w:hAnsi="Times New Roman" w:cs="Times New Roman"/>
        </w:rPr>
        <w:t>upon</w:t>
      </w:r>
      <w:proofErr w:type="gramEnd"/>
      <w:r w:rsidRPr="00411DE8">
        <w:rPr>
          <w:rFonts w:ascii="Times New Roman" w:hAnsi="Times New Roman" w:cs="Times New Roman"/>
        </w:rPr>
        <w:t xml:space="preserve"> the client’s behalf</w:t>
      </w:r>
      <w:r w:rsidR="004C3EAE">
        <w:rPr>
          <w:rFonts w:ascii="Times New Roman" w:hAnsi="Times New Roman" w:cs="Times New Roman"/>
        </w:rPr>
        <w:t>.</w:t>
      </w:r>
    </w:p>
    <w:p w14:paraId="0BF98D1A" w14:textId="7109FFC1" w:rsidR="00554B93" w:rsidRDefault="00E011C2" w:rsidP="000A0671">
      <w:pPr>
        <w:rPr>
          <w:rFonts w:ascii="Times New Roman" w:hAnsi="Times New Roman" w:cs="Times New Roman"/>
        </w:rPr>
      </w:pPr>
      <w:r w:rsidRPr="00095C88">
        <w:rPr>
          <w:rFonts w:ascii="Times New Roman" w:hAnsi="Times New Roman" w:cs="Times New Roman"/>
          <w:b/>
          <w:bCs/>
        </w:rPr>
        <w:t>RPC 1.4</w:t>
      </w:r>
      <w:r>
        <w:rPr>
          <w:rFonts w:ascii="Times New Roman" w:hAnsi="Times New Roman" w:cs="Times New Roman"/>
        </w:rPr>
        <w:t xml:space="preserve"> provides in perti</w:t>
      </w:r>
      <w:r w:rsidR="00384F34">
        <w:rPr>
          <w:rFonts w:ascii="Times New Roman" w:hAnsi="Times New Roman" w:cs="Times New Roman"/>
        </w:rPr>
        <w:t>nent part that:</w:t>
      </w:r>
    </w:p>
    <w:p w14:paraId="7BF0527E" w14:textId="77777777"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(a) A lawyer shall: </w:t>
      </w:r>
    </w:p>
    <w:p w14:paraId="1B956580" w14:textId="77777777"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(1) promptly inform the client of any decision or circumstance with respect to which the client’s informed consent, as defined in Rule 1.0A(e), is required by these Rules; </w:t>
      </w:r>
    </w:p>
    <w:p w14:paraId="02A2549F" w14:textId="77777777"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(2) reasonably consult with the client about </w:t>
      </w:r>
      <w:proofErr w:type="gramStart"/>
      <w:r w:rsidRPr="00384F34">
        <w:rPr>
          <w:rFonts w:ascii="Times New Roman" w:hAnsi="Times New Roman" w:cs="Times New Roman"/>
        </w:rPr>
        <w:t>the means by which</w:t>
      </w:r>
      <w:proofErr w:type="gramEnd"/>
      <w:r w:rsidRPr="00384F34">
        <w:rPr>
          <w:rFonts w:ascii="Times New Roman" w:hAnsi="Times New Roman" w:cs="Times New Roman"/>
        </w:rPr>
        <w:t xml:space="preserve"> the client’s objectives are to be accomplished; </w:t>
      </w:r>
    </w:p>
    <w:p w14:paraId="79DCC952" w14:textId="77777777"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(3) keep the client reasonably informed about the status of the matter; </w:t>
      </w:r>
    </w:p>
    <w:p w14:paraId="5A1F7635" w14:textId="77777777"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(4) promptly comply with reasonable requests for information; and </w:t>
      </w:r>
    </w:p>
    <w:p w14:paraId="5DEA1AA6" w14:textId="77777777" w:rsidR="009A5ED2" w:rsidRDefault="00384F34" w:rsidP="009A5ED2">
      <w:pPr>
        <w:ind w:left="720" w:right="720"/>
        <w:rPr>
          <w:rFonts w:ascii="Times New Roman" w:hAnsi="Times New Roman" w:cs="Times New Roman"/>
        </w:rPr>
      </w:pPr>
      <w:r w:rsidRPr="00384F34">
        <w:rPr>
          <w:rFonts w:ascii="Times New Roman" w:hAnsi="Times New Roman" w:cs="Times New Roman"/>
        </w:rPr>
        <w:lastRenderedPageBreak/>
        <w:t xml:space="preserve">(5) consult with the client about any relevant limitation on the lawyer’s conduct when the lawyer knows that the client expects assistance not permitted by the Rules of Professional Conduct or other law. </w:t>
      </w:r>
    </w:p>
    <w:p w14:paraId="136CBFB7" w14:textId="5EBB9904" w:rsidR="00384F34" w:rsidRDefault="00384F34" w:rsidP="009A5ED2">
      <w:pPr>
        <w:ind w:left="720" w:right="720"/>
        <w:rPr>
          <w:rFonts w:ascii="Times New Roman" w:hAnsi="Times New Roman" w:cs="Times New Roman"/>
        </w:rPr>
      </w:pPr>
      <w:r w:rsidRPr="00384F34">
        <w:rPr>
          <w:rFonts w:ascii="Times New Roman" w:hAnsi="Times New Roman" w:cs="Times New Roman"/>
        </w:rPr>
        <w:t xml:space="preserve">(b) A lawyer shall explain a matter to the extent </w:t>
      </w:r>
      <w:proofErr w:type="gramStart"/>
      <w:r w:rsidRPr="00384F34">
        <w:rPr>
          <w:rFonts w:ascii="Times New Roman" w:hAnsi="Times New Roman" w:cs="Times New Roman"/>
        </w:rPr>
        <w:t>reasonably</w:t>
      </w:r>
      <w:proofErr w:type="gramEnd"/>
      <w:r w:rsidRPr="00384F34">
        <w:rPr>
          <w:rFonts w:ascii="Times New Roman" w:hAnsi="Times New Roman" w:cs="Times New Roman"/>
        </w:rPr>
        <w:t xml:space="preserve"> necessary to permit the client to make informed decisions regarding the representation.</w:t>
      </w:r>
    </w:p>
    <w:p w14:paraId="7D435A86" w14:textId="362E90C8" w:rsidR="00B90ABA" w:rsidRDefault="002A77D4" w:rsidP="002A77D4">
      <w:pPr>
        <w:rPr>
          <w:rFonts w:ascii="Times New Roman" w:hAnsi="Times New Roman" w:cs="Times New Roman"/>
        </w:rPr>
      </w:pPr>
      <w:r>
        <w:rPr>
          <w:rFonts w:ascii="Times New Roman" w:hAnsi="Times New Roman" w:cs="Times New Roman"/>
        </w:rPr>
        <w:t xml:space="preserve">Together with </w:t>
      </w:r>
      <w:r w:rsidR="00F210AA">
        <w:rPr>
          <w:rFonts w:ascii="Times New Roman" w:hAnsi="Times New Roman" w:cs="Times New Roman"/>
        </w:rPr>
        <w:t xml:space="preserve">RPC </w:t>
      </w:r>
      <w:r w:rsidR="00CA6AAF">
        <w:rPr>
          <w:rFonts w:ascii="Times New Roman" w:hAnsi="Times New Roman" w:cs="Times New Roman"/>
        </w:rPr>
        <w:t xml:space="preserve">1.1 and </w:t>
      </w:r>
      <w:r w:rsidR="00F210AA">
        <w:rPr>
          <w:rFonts w:ascii="Times New Roman" w:hAnsi="Times New Roman" w:cs="Times New Roman"/>
        </w:rPr>
        <w:t>1.3, this rule requires that a lawyer representing a client in a matter keep the client adequately informed and updated</w:t>
      </w:r>
      <w:r w:rsidR="00E4524D">
        <w:rPr>
          <w:rFonts w:ascii="Times New Roman" w:hAnsi="Times New Roman" w:cs="Times New Roman"/>
        </w:rPr>
        <w:t>.</w:t>
      </w:r>
      <w:r w:rsidR="00F42E3A">
        <w:rPr>
          <w:rFonts w:ascii="Times New Roman" w:hAnsi="Times New Roman" w:cs="Times New Roman"/>
        </w:rPr>
        <w:t xml:space="preserve"> If a lawyer’s caseload </w:t>
      </w:r>
      <w:r w:rsidR="00554EC7">
        <w:rPr>
          <w:rFonts w:ascii="Times New Roman" w:hAnsi="Times New Roman" w:cs="Times New Roman"/>
        </w:rPr>
        <w:t>is</w:t>
      </w:r>
      <w:r w:rsidR="00F42E3A">
        <w:rPr>
          <w:rFonts w:ascii="Times New Roman" w:hAnsi="Times New Roman" w:cs="Times New Roman"/>
        </w:rPr>
        <w:t xml:space="preserve"> so excessive that they are unable to keep </w:t>
      </w:r>
      <w:r w:rsidR="00CA6AAF">
        <w:rPr>
          <w:rFonts w:ascii="Times New Roman" w:hAnsi="Times New Roman" w:cs="Times New Roman"/>
        </w:rPr>
        <w:t>clients</w:t>
      </w:r>
      <w:r w:rsidR="00F42E3A">
        <w:rPr>
          <w:rFonts w:ascii="Times New Roman" w:hAnsi="Times New Roman" w:cs="Times New Roman"/>
        </w:rPr>
        <w:t xml:space="preserve"> informed </w:t>
      </w:r>
      <w:r w:rsidR="00CA6AAF">
        <w:rPr>
          <w:rFonts w:ascii="Times New Roman" w:hAnsi="Times New Roman" w:cs="Times New Roman"/>
        </w:rPr>
        <w:t>about</w:t>
      </w:r>
      <w:r w:rsidR="00F42E3A">
        <w:rPr>
          <w:rFonts w:ascii="Times New Roman" w:hAnsi="Times New Roman" w:cs="Times New Roman"/>
        </w:rPr>
        <w:t xml:space="preserve"> the status of their case</w:t>
      </w:r>
      <w:r w:rsidR="00CA6AAF">
        <w:rPr>
          <w:rFonts w:ascii="Times New Roman" w:hAnsi="Times New Roman" w:cs="Times New Roman"/>
        </w:rPr>
        <w:t>s</w:t>
      </w:r>
      <w:r w:rsidR="00F42E3A">
        <w:rPr>
          <w:rFonts w:ascii="Times New Roman" w:hAnsi="Times New Roman" w:cs="Times New Roman"/>
        </w:rPr>
        <w:t>, the</w:t>
      </w:r>
      <w:r w:rsidR="00CA6AAF">
        <w:rPr>
          <w:rFonts w:ascii="Times New Roman" w:hAnsi="Times New Roman" w:cs="Times New Roman"/>
        </w:rPr>
        <w:t xml:space="preserve"> lawyer is </w:t>
      </w:r>
      <w:r w:rsidR="00F42E3A">
        <w:rPr>
          <w:rFonts w:ascii="Times New Roman" w:hAnsi="Times New Roman" w:cs="Times New Roman"/>
        </w:rPr>
        <w:t>violating RPC 1.4.</w:t>
      </w:r>
    </w:p>
    <w:p w14:paraId="06AAE720" w14:textId="12E11F6D" w:rsidR="007607A1" w:rsidRDefault="007607A1" w:rsidP="002A77D4">
      <w:pPr>
        <w:rPr>
          <w:rFonts w:ascii="Times New Roman" w:hAnsi="Times New Roman" w:cs="Times New Roman"/>
        </w:rPr>
      </w:pPr>
      <w:r>
        <w:rPr>
          <w:rFonts w:ascii="Times New Roman" w:hAnsi="Times New Roman" w:cs="Times New Roman"/>
        </w:rPr>
        <w:t xml:space="preserve">Finally, </w:t>
      </w:r>
      <w:r w:rsidRPr="00095C88">
        <w:rPr>
          <w:rFonts w:ascii="Times New Roman" w:hAnsi="Times New Roman" w:cs="Times New Roman"/>
          <w:b/>
          <w:bCs/>
        </w:rPr>
        <w:t>RPC 1.16</w:t>
      </w:r>
      <w:r>
        <w:rPr>
          <w:rFonts w:ascii="Times New Roman" w:hAnsi="Times New Roman" w:cs="Times New Roman"/>
        </w:rPr>
        <w:t xml:space="preserve"> </w:t>
      </w:r>
      <w:r w:rsidR="00A94F84">
        <w:rPr>
          <w:rFonts w:ascii="Times New Roman" w:hAnsi="Times New Roman" w:cs="Times New Roman"/>
        </w:rPr>
        <w:t>governs a lawyer’s right or duty to withdraw from a representation. It provides in pertinent part that:</w:t>
      </w:r>
    </w:p>
    <w:p w14:paraId="6FCC66E6" w14:textId="77777777" w:rsidR="000B1CCF" w:rsidRDefault="000B1CCF" w:rsidP="000B1CCF">
      <w:pPr>
        <w:ind w:left="720" w:right="720"/>
        <w:rPr>
          <w:rFonts w:ascii="Times New Roman" w:hAnsi="Times New Roman" w:cs="Times New Roman"/>
        </w:rPr>
      </w:pPr>
      <w:r w:rsidRPr="000B1CCF">
        <w:rPr>
          <w:rFonts w:ascii="Times New Roman" w:hAnsi="Times New Roman" w:cs="Times New Roman"/>
        </w:rPr>
        <w:t xml:space="preserve">(a) Except as stated in paragraph (c), a lawyer shall not represent a client or, where representation has commenced, shall, notwithstanding RCW 2.44.040, withdraw from the representation of a client if: </w:t>
      </w:r>
    </w:p>
    <w:p w14:paraId="4B8F5511" w14:textId="1A603693" w:rsidR="000B1CCF" w:rsidRDefault="000B1CCF" w:rsidP="000B1CCF">
      <w:pPr>
        <w:ind w:left="720" w:right="720"/>
        <w:rPr>
          <w:rFonts w:ascii="Times New Roman" w:hAnsi="Times New Roman" w:cs="Times New Roman"/>
        </w:rPr>
      </w:pPr>
      <w:r w:rsidRPr="000B1CCF">
        <w:rPr>
          <w:rFonts w:ascii="Times New Roman" w:hAnsi="Times New Roman" w:cs="Times New Roman"/>
        </w:rPr>
        <w:t xml:space="preserve">(1) the representation will result in violation of the Rules of Professional Conduct or other law; </w:t>
      </w:r>
      <w:r>
        <w:rPr>
          <w:rFonts w:ascii="Times New Roman" w:hAnsi="Times New Roman" w:cs="Times New Roman"/>
        </w:rPr>
        <w:t>[or]</w:t>
      </w:r>
    </w:p>
    <w:p w14:paraId="6DDE98FE" w14:textId="77777777" w:rsidR="000B1CCF" w:rsidRDefault="000B1CCF" w:rsidP="000B1CCF">
      <w:pPr>
        <w:ind w:left="720" w:right="720"/>
        <w:rPr>
          <w:rFonts w:ascii="Times New Roman" w:hAnsi="Times New Roman" w:cs="Times New Roman"/>
        </w:rPr>
      </w:pPr>
      <w:r w:rsidRPr="000B1CCF">
        <w:rPr>
          <w:rFonts w:ascii="Times New Roman" w:hAnsi="Times New Roman" w:cs="Times New Roman"/>
        </w:rPr>
        <w:t xml:space="preserve">(2) the lawyer's physical or mental condition materially impairs the lawyer’s ability to represent the </w:t>
      </w:r>
      <w:proofErr w:type="gramStart"/>
      <w:r w:rsidRPr="000B1CCF">
        <w:rPr>
          <w:rFonts w:ascii="Times New Roman" w:hAnsi="Times New Roman" w:cs="Times New Roman"/>
        </w:rPr>
        <w:t>client;</w:t>
      </w:r>
      <w:r>
        <w:rPr>
          <w:rFonts w:ascii="Times New Roman" w:hAnsi="Times New Roman" w:cs="Times New Roman"/>
        </w:rPr>
        <w:t>…</w:t>
      </w:r>
      <w:proofErr w:type="gramEnd"/>
      <w:r>
        <w:rPr>
          <w:rFonts w:ascii="Times New Roman" w:hAnsi="Times New Roman" w:cs="Times New Roman"/>
        </w:rPr>
        <w:t>.</w:t>
      </w:r>
    </w:p>
    <w:p w14:paraId="426DFCE0" w14:textId="77777777" w:rsidR="00B154F4" w:rsidRDefault="000B1CCF" w:rsidP="000B1CCF">
      <w:pPr>
        <w:ind w:left="720" w:right="720"/>
        <w:rPr>
          <w:rFonts w:ascii="Times New Roman" w:hAnsi="Times New Roman" w:cs="Times New Roman"/>
        </w:rPr>
      </w:pPr>
      <w:r w:rsidRPr="000B1CCF">
        <w:rPr>
          <w:rFonts w:ascii="Times New Roman" w:hAnsi="Times New Roman" w:cs="Times New Roman"/>
        </w:rPr>
        <w:t xml:space="preserve"> (c) A lawyer must comply with applicable law requiring notice to or permission of a tribunal when terminating a representation. When ordered to do so by a tribunal, a lawyer shall continue representation notwithstanding good cause for terminating the representation. </w:t>
      </w:r>
    </w:p>
    <w:p w14:paraId="4822BF40" w14:textId="6CC2897E" w:rsidR="00AD170F" w:rsidRDefault="005B373D" w:rsidP="003A4269">
      <w:pPr>
        <w:rPr>
          <w:rFonts w:ascii="Times New Roman" w:hAnsi="Times New Roman" w:cs="Times New Roman"/>
        </w:rPr>
      </w:pPr>
      <w:r>
        <w:rPr>
          <w:rFonts w:ascii="Times New Roman" w:hAnsi="Times New Roman" w:cs="Times New Roman"/>
        </w:rPr>
        <w:t xml:space="preserve">Collectively, these RPCs require lawyers to routinely ensure they </w:t>
      </w:r>
      <w:r w:rsidR="00BF0FA7">
        <w:rPr>
          <w:rFonts w:ascii="Times New Roman" w:hAnsi="Times New Roman" w:cs="Times New Roman"/>
        </w:rPr>
        <w:t>can</w:t>
      </w:r>
      <w:r>
        <w:rPr>
          <w:rFonts w:ascii="Times New Roman" w:hAnsi="Times New Roman" w:cs="Times New Roman"/>
        </w:rPr>
        <w:t xml:space="preserve"> effectively represent their client(s) by, at minimum, keeping abreast of changes in the law; adequately investigating, analyzing, and preparing the</w:t>
      </w:r>
      <w:r w:rsidR="00AC2C60">
        <w:rPr>
          <w:rFonts w:ascii="Times New Roman" w:hAnsi="Times New Roman" w:cs="Times New Roman"/>
        </w:rPr>
        <w:t>ir</w:t>
      </w:r>
      <w:r>
        <w:rPr>
          <w:rFonts w:ascii="Times New Roman" w:hAnsi="Times New Roman" w:cs="Times New Roman"/>
        </w:rPr>
        <w:t xml:space="preserve"> case</w:t>
      </w:r>
      <w:r w:rsidR="00AC2C60">
        <w:rPr>
          <w:rFonts w:ascii="Times New Roman" w:hAnsi="Times New Roman" w:cs="Times New Roman"/>
        </w:rPr>
        <w:t>s</w:t>
      </w:r>
      <w:r>
        <w:rPr>
          <w:rFonts w:ascii="Times New Roman" w:hAnsi="Times New Roman" w:cs="Times New Roman"/>
        </w:rPr>
        <w:t xml:space="preserve">; acting promptly on behalf of clients; and effectively communicating on behalf of and with clients. </w:t>
      </w:r>
      <w:r w:rsidR="00A35D38">
        <w:rPr>
          <w:rFonts w:ascii="Times New Roman" w:hAnsi="Times New Roman" w:cs="Times New Roman"/>
        </w:rPr>
        <w:t>(</w:t>
      </w:r>
      <w:r w:rsidR="38CD8C86" w:rsidRPr="0733BAB4">
        <w:rPr>
          <w:rFonts w:ascii="Times New Roman" w:hAnsi="Times New Roman" w:cs="Times New Roman"/>
        </w:rPr>
        <w:t>Although th</w:t>
      </w:r>
      <w:r w:rsidR="53D3E2F6" w:rsidRPr="0733BAB4">
        <w:rPr>
          <w:rFonts w:ascii="Times New Roman" w:hAnsi="Times New Roman" w:cs="Times New Roman"/>
        </w:rPr>
        <w:t xml:space="preserve">is </w:t>
      </w:r>
      <w:r w:rsidR="11ED650F" w:rsidRPr="0733BAB4">
        <w:rPr>
          <w:rFonts w:ascii="Times New Roman" w:hAnsi="Times New Roman" w:cs="Times New Roman"/>
        </w:rPr>
        <w:t>Advisory O</w:t>
      </w:r>
      <w:r w:rsidR="53D3E2F6" w:rsidRPr="0733BAB4">
        <w:rPr>
          <w:rFonts w:ascii="Times New Roman" w:hAnsi="Times New Roman" w:cs="Times New Roman"/>
        </w:rPr>
        <w:t xml:space="preserve">pinion addresses the </w:t>
      </w:r>
      <w:r w:rsidR="11ED650F" w:rsidRPr="0733BAB4">
        <w:rPr>
          <w:rFonts w:ascii="Times New Roman" w:hAnsi="Times New Roman" w:cs="Times New Roman"/>
        </w:rPr>
        <w:t xml:space="preserve">duties of </w:t>
      </w:r>
      <w:r w:rsidR="53D3E2F6" w:rsidRPr="0733BAB4">
        <w:rPr>
          <w:rFonts w:ascii="Times New Roman" w:hAnsi="Times New Roman" w:cs="Times New Roman"/>
        </w:rPr>
        <w:t xml:space="preserve">potentially </w:t>
      </w:r>
      <w:r w:rsidR="1F91E73D" w:rsidRPr="0733BAB4">
        <w:rPr>
          <w:rFonts w:ascii="Times New Roman" w:hAnsi="Times New Roman" w:cs="Times New Roman"/>
        </w:rPr>
        <w:t>overburdened public defenders, the</w:t>
      </w:r>
      <w:r w:rsidR="007145EE">
        <w:rPr>
          <w:rFonts w:ascii="Times New Roman" w:hAnsi="Times New Roman" w:cs="Times New Roman"/>
        </w:rPr>
        <w:t>se</w:t>
      </w:r>
      <w:r w:rsidR="1F91E73D" w:rsidRPr="0733BAB4">
        <w:rPr>
          <w:rFonts w:ascii="Times New Roman" w:hAnsi="Times New Roman" w:cs="Times New Roman"/>
        </w:rPr>
        <w:t xml:space="preserve"> </w:t>
      </w:r>
      <w:r w:rsidR="332E3B83" w:rsidRPr="0733BAB4">
        <w:rPr>
          <w:rFonts w:ascii="Times New Roman" w:hAnsi="Times New Roman" w:cs="Times New Roman"/>
        </w:rPr>
        <w:t>RPCs are equally applicable to other lawyers, whether in private practice or government service.</w:t>
      </w:r>
      <w:r w:rsidR="00A35D38">
        <w:rPr>
          <w:rFonts w:ascii="Times New Roman" w:hAnsi="Times New Roman" w:cs="Times New Roman"/>
        </w:rPr>
        <w:t>)</w:t>
      </w:r>
    </w:p>
    <w:p w14:paraId="46A3D2D5" w14:textId="77777777" w:rsidR="00AD170F" w:rsidRDefault="00AD170F" w:rsidP="003A4269">
      <w:pPr>
        <w:rPr>
          <w:rFonts w:ascii="Times New Roman" w:hAnsi="Times New Roman" w:cs="Times New Roman"/>
        </w:rPr>
      </w:pPr>
    </w:p>
    <w:p w14:paraId="267F754C" w14:textId="5E3A9D15" w:rsidR="00C23623" w:rsidRPr="00F16689" w:rsidRDefault="00C23623" w:rsidP="003A4269">
      <w:pPr>
        <w:pStyle w:val="ListParagraph"/>
        <w:numPr>
          <w:ilvl w:val="0"/>
          <w:numId w:val="5"/>
        </w:numPr>
        <w:rPr>
          <w:rFonts w:ascii="Times New Roman" w:hAnsi="Times New Roman" w:cs="Times New Roman"/>
          <w:b/>
          <w:bCs/>
        </w:rPr>
      </w:pPr>
      <w:r w:rsidRPr="00F16689">
        <w:rPr>
          <w:rFonts w:ascii="Times New Roman" w:hAnsi="Times New Roman" w:cs="Times New Roman"/>
          <w:b/>
          <w:bCs/>
        </w:rPr>
        <w:t>What ethical obligations do public defense attorneys and administrators have with respect to the caseload standards in WSBA’s Standards for Indigent Defense Services</w:t>
      </w:r>
      <w:r w:rsidR="004C3EAE" w:rsidRPr="00F16689">
        <w:rPr>
          <w:rFonts w:ascii="Times New Roman" w:hAnsi="Times New Roman" w:cs="Times New Roman"/>
          <w:b/>
          <w:bCs/>
        </w:rPr>
        <w:t xml:space="preserve"> (WSBA Standards)</w:t>
      </w:r>
      <w:r w:rsidRPr="00F16689">
        <w:rPr>
          <w:rFonts w:ascii="Times New Roman" w:hAnsi="Times New Roman" w:cs="Times New Roman"/>
          <w:b/>
          <w:bCs/>
        </w:rPr>
        <w:t>?</w:t>
      </w:r>
    </w:p>
    <w:p w14:paraId="40B7ACA9" w14:textId="09415F94" w:rsidR="00450ACA" w:rsidRDefault="00711D87" w:rsidP="00612EA3">
      <w:pPr>
        <w:rPr>
          <w:rFonts w:ascii="Times New Roman" w:hAnsi="Times New Roman" w:cs="Times New Roman"/>
        </w:rPr>
      </w:pPr>
      <w:r>
        <w:rPr>
          <w:rFonts w:ascii="Times New Roman" w:hAnsi="Times New Roman" w:cs="Times New Roman"/>
        </w:rPr>
        <w:t xml:space="preserve">The </w:t>
      </w:r>
      <w:r w:rsidR="008A204A" w:rsidRPr="001454F6">
        <w:rPr>
          <w:rFonts w:ascii="Times New Roman" w:hAnsi="Times New Roman" w:cs="Times New Roman"/>
        </w:rPr>
        <w:t xml:space="preserve">WSBA </w:t>
      </w:r>
      <w:r w:rsidR="000B2B78">
        <w:rPr>
          <w:rFonts w:ascii="Times New Roman" w:hAnsi="Times New Roman" w:cs="Times New Roman"/>
        </w:rPr>
        <w:t>S</w:t>
      </w:r>
      <w:r w:rsidR="008A204A" w:rsidRPr="001454F6">
        <w:rPr>
          <w:rFonts w:ascii="Times New Roman" w:hAnsi="Times New Roman" w:cs="Times New Roman"/>
        </w:rPr>
        <w:t>tandards</w:t>
      </w:r>
      <w:r w:rsidR="00594A5F">
        <w:rPr>
          <w:rFonts w:ascii="Times New Roman" w:hAnsi="Times New Roman" w:cs="Times New Roman"/>
        </w:rPr>
        <w:t xml:space="preserve"> </w:t>
      </w:r>
      <w:r>
        <w:rPr>
          <w:rFonts w:ascii="Times New Roman" w:hAnsi="Times New Roman" w:cs="Times New Roman"/>
        </w:rPr>
        <w:t xml:space="preserve">exist </w:t>
      </w:r>
      <w:r w:rsidR="00594A5F">
        <w:rPr>
          <w:rFonts w:ascii="Times New Roman" w:hAnsi="Times New Roman" w:cs="Times New Roman"/>
        </w:rPr>
        <w:t>to provide</w:t>
      </w:r>
      <w:r w:rsidR="00A74286">
        <w:rPr>
          <w:rFonts w:ascii="Times New Roman" w:hAnsi="Times New Roman" w:cs="Times New Roman"/>
        </w:rPr>
        <w:t xml:space="preserve"> </w:t>
      </w:r>
      <w:r w:rsidR="008A204A" w:rsidRPr="001454F6">
        <w:rPr>
          <w:rFonts w:ascii="Times New Roman" w:hAnsi="Times New Roman" w:cs="Times New Roman"/>
        </w:rPr>
        <w:t>guid</w:t>
      </w:r>
      <w:r w:rsidR="00594A5F">
        <w:rPr>
          <w:rFonts w:ascii="Times New Roman" w:hAnsi="Times New Roman" w:cs="Times New Roman"/>
        </w:rPr>
        <w:t>ance</w:t>
      </w:r>
      <w:r w:rsidR="008A204A" w:rsidRPr="001454F6">
        <w:rPr>
          <w:rFonts w:ascii="Times New Roman" w:hAnsi="Times New Roman" w:cs="Times New Roman"/>
        </w:rPr>
        <w:t xml:space="preserve"> </w:t>
      </w:r>
      <w:r>
        <w:rPr>
          <w:rFonts w:ascii="Times New Roman" w:hAnsi="Times New Roman" w:cs="Times New Roman"/>
        </w:rPr>
        <w:t>to</w:t>
      </w:r>
      <w:r w:rsidR="008A204A" w:rsidRPr="001454F6">
        <w:rPr>
          <w:rFonts w:ascii="Times New Roman" w:hAnsi="Times New Roman" w:cs="Times New Roman"/>
        </w:rPr>
        <w:t xml:space="preserve"> public defense attorneys</w:t>
      </w:r>
      <w:r w:rsidR="0015469E">
        <w:rPr>
          <w:rFonts w:ascii="Times New Roman" w:hAnsi="Times New Roman" w:cs="Times New Roman"/>
        </w:rPr>
        <w:t xml:space="preserve">. This </w:t>
      </w:r>
      <w:r w:rsidR="008A204A">
        <w:rPr>
          <w:rFonts w:ascii="Times New Roman" w:hAnsi="Times New Roman" w:cs="Times New Roman"/>
        </w:rPr>
        <w:t xml:space="preserve">differs from </w:t>
      </w:r>
      <w:r w:rsidR="00673913">
        <w:rPr>
          <w:rFonts w:ascii="Times New Roman" w:hAnsi="Times New Roman" w:cs="Times New Roman"/>
        </w:rPr>
        <w:t xml:space="preserve">mandatory </w:t>
      </w:r>
      <w:r w:rsidR="0015469E">
        <w:rPr>
          <w:rFonts w:ascii="Times New Roman" w:hAnsi="Times New Roman" w:cs="Times New Roman"/>
        </w:rPr>
        <w:t>requirement</w:t>
      </w:r>
      <w:r w:rsidR="000B2B78">
        <w:rPr>
          <w:rFonts w:ascii="Times New Roman" w:hAnsi="Times New Roman" w:cs="Times New Roman"/>
        </w:rPr>
        <w:t>s</w:t>
      </w:r>
      <w:r w:rsidR="005679D4">
        <w:rPr>
          <w:rFonts w:ascii="Times New Roman" w:hAnsi="Times New Roman" w:cs="Times New Roman"/>
        </w:rPr>
        <w:t xml:space="preserve"> that</w:t>
      </w:r>
      <w:r w:rsidR="000B2B78">
        <w:rPr>
          <w:rFonts w:ascii="Times New Roman" w:hAnsi="Times New Roman" w:cs="Times New Roman"/>
        </w:rPr>
        <w:t xml:space="preserve"> </w:t>
      </w:r>
      <w:r w:rsidR="008A204A">
        <w:rPr>
          <w:rFonts w:ascii="Times New Roman" w:hAnsi="Times New Roman" w:cs="Times New Roman"/>
        </w:rPr>
        <w:t>p</w:t>
      </w:r>
      <w:r w:rsidR="008A204A" w:rsidRPr="00F12972">
        <w:rPr>
          <w:rFonts w:ascii="Times New Roman" w:hAnsi="Times New Roman" w:cs="Times New Roman"/>
        </w:rPr>
        <w:t>ublic defen</w:t>
      </w:r>
      <w:r w:rsidR="008A204A">
        <w:rPr>
          <w:rFonts w:ascii="Times New Roman" w:hAnsi="Times New Roman" w:cs="Times New Roman"/>
        </w:rPr>
        <w:t>se attorneys</w:t>
      </w:r>
      <w:r w:rsidR="008A204A" w:rsidRPr="00F12972">
        <w:rPr>
          <w:rFonts w:ascii="Times New Roman" w:hAnsi="Times New Roman" w:cs="Times New Roman"/>
        </w:rPr>
        <w:t xml:space="preserve"> </w:t>
      </w:r>
      <w:r w:rsidR="007C6B0F">
        <w:rPr>
          <w:rFonts w:ascii="Times New Roman" w:hAnsi="Times New Roman" w:cs="Times New Roman"/>
        </w:rPr>
        <w:t>must</w:t>
      </w:r>
      <w:r w:rsidR="008A204A" w:rsidRPr="00F12972">
        <w:rPr>
          <w:rFonts w:ascii="Times New Roman" w:hAnsi="Times New Roman" w:cs="Times New Roman"/>
        </w:rPr>
        <w:t xml:space="preserve"> comply</w:t>
      </w:r>
      <w:r w:rsidR="00673913">
        <w:rPr>
          <w:rFonts w:ascii="Times New Roman" w:hAnsi="Times New Roman" w:cs="Times New Roman"/>
        </w:rPr>
        <w:t xml:space="preserve"> with</w:t>
      </w:r>
      <w:r w:rsidR="000B2B78">
        <w:rPr>
          <w:rFonts w:ascii="Times New Roman" w:hAnsi="Times New Roman" w:cs="Times New Roman"/>
        </w:rPr>
        <w:t xml:space="preserve"> </w:t>
      </w:r>
      <w:r w:rsidR="00CF35BC">
        <w:rPr>
          <w:rFonts w:ascii="Times New Roman" w:hAnsi="Times New Roman" w:cs="Times New Roman"/>
        </w:rPr>
        <w:t>in</w:t>
      </w:r>
      <w:r w:rsidR="004C3EAE">
        <w:rPr>
          <w:rFonts w:ascii="Times New Roman" w:hAnsi="Times New Roman" w:cs="Times New Roman"/>
        </w:rPr>
        <w:t xml:space="preserve"> </w:t>
      </w:r>
      <w:r w:rsidR="004C3EAE" w:rsidRPr="00F12972">
        <w:rPr>
          <w:rFonts w:ascii="Times New Roman" w:hAnsi="Times New Roman" w:cs="Times New Roman"/>
        </w:rPr>
        <w:t>applicable</w:t>
      </w:r>
      <w:r w:rsidR="008A204A" w:rsidRPr="00F12972">
        <w:rPr>
          <w:rFonts w:ascii="Times New Roman" w:hAnsi="Times New Roman" w:cs="Times New Roman"/>
        </w:rPr>
        <w:t xml:space="preserve"> court rules</w:t>
      </w:r>
      <w:r w:rsidR="000B2B78">
        <w:rPr>
          <w:rFonts w:ascii="Times New Roman" w:hAnsi="Times New Roman" w:cs="Times New Roman"/>
        </w:rPr>
        <w:t>, court orders,</w:t>
      </w:r>
      <w:r w:rsidR="008A204A" w:rsidRPr="00F12972">
        <w:rPr>
          <w:rFonts w:ascii="Times New Roman" w:hAnsi="Times New Roman" w:cs="Times New Roman"/>
        </w:rPr>
        <w:t xml:space="preserve"> and the Rules of Professional Conduct (RPCs).</w:t>
      </w:r>
      <w:r w:rsidR="00CE45C7">
        <w:rPr>
          <w:rFonts w:ascii="Times New Roman" w:hAnsi="Times New Roman" w:cs="Times New Roman"/>
        </w:rPr>
        <w:t xml:space="preserve"> </w:t>
      </w:r>
      <w:r w:rsidR="00AE66DD" w:rsidRPr="00F12972">
        <w:rPr>
          <w:rFonts w:ascii="Times New Roman" w:hAnsi="Times New Roman" w:cs="Times New Roman"/>
        </w:rPr>
        <w:t xml:space="preserve">The WSBA Standards, and </w:t>
      </w:r>
      <w:r w:rsidR="00AE66DD" w:rsidRPr="00F12972">
        <w:rPr>
          <w:rFonts w:ascii="Times New Roman" w:hAnsi="Times New Roman" w:cs="Times New Roman"/>
        </w:rPr>
        <w:lastRenderedPageBreak/>
        <w:t>particularly the caseload standards, provide guidance on the professional norms for meeting ethical and constitutional obligations</w:t>
      </w:r>
      <w:r w:rsidR="00CE45C7">
        <w:rPr>
          <w:rFonts w:ascii="Times New Roman" w:hAnsi="Times New Roman" w:cs="Times New Roman"/>
        </w:rPr>
        <w:t xml:space="preserve">, but </w:t>
      </w:r>
      <w:r w:rsidR="001A1E94">
        <w:rPr>
          <w:rFonts w:ascii="Times New Roman" w:hAnsi="Times New Roman" w:cs="Times New Roman"/>
        </w:rPr>
        <w:t xml:space="preserve">they </w:t>
      </w:r>
      <w:r w:rsidR="00CE45C7">
        <w:rPr>
          <w:rFonts w:ascii="Times New Roman" w:hAnsi="Times New Roman" w:cs="Times New Roman"/>
        </w:rPr>
        <w:t xml:space="preserve">are not enforceable </w:t>
      </w:r>
      <w:r w:rsidR="001A1E94">
        <w:rPr>
          <w:rFonts w:ascii="Times New Roman" w:hAnsi="Times New Roman" w:cs="Times New Roman"/>
        </w:rPr>
        <w:t xml:space="preserve">in the same </w:t>
      </w:r>
      <w:r w:rsidR="00673913">
        <w:rPr>
          <w:rFonts w:ascii="Times New Roman" w:hAnsi="Times New Roman" w:cs="Times New Roman"/>
        </w:rPr>
        <w:t>manner</w:t>
      </w:r>
      <w:r w:rsidR="001A1E94">
        <w:rPr>
          <w:rFonts w:ascii="Times New Roman" w:hAnsi="Times New Roman" w:cs="Times New Roman"/>
        </w:rPr>
        <w:t xml:space="preserve"> </w:t>
      </w:r>
      <w:r w:rsidR="000B2B78">
        <w:rPr>
          <w:rFonts w:ascii="Times New Roman" w:hAnsi="Times New Roman" w:cs="Times New Roman"/>
        </w:rPr>
        <w:t>as the RPCs</w:t>
      </w:r>
      <w:r w:rsidR="006A3D80">
        <w:rPr>
          <w:rFonts w:ascii="Times New Roman" w:hAnsi="Times New Roman" w:cs="Times New Roman"/>
        </w:rPr>
        <w:t>, court rules, or court orders</w:t>
      </w:r>
      <w:r w:rsidR="001A1E94">
        <w:rPr>
          <w:rFonts w:ascii="Times New Roman" w:hAnsi="Times New Roman" w:cs="Times New Roman"/>
        </w:rPr>
        <w:t xml:space="preserve">. </w:t>
      </w:r>
    </w:p>
    <w:p w14:paraId="63584BFA" w14:textId="4C453949" w:rsidR="005367BD" w:rsidRDefault="005367BD" w:rsidP="00612EA3">
      <w:pPr>
        <w:rPr>
          <w:rFonts w:ascii="Times New Roman" w:hAnsi="Times New Roman" w:cs="Times New Roman"/>
        </w:rPr>
      </w:pPr>
      <w:r w:rsidRPr="26819C2C">
        <w:rPr>
          <w:rFonts w:ascii="Times New Roman" w:hAnsi="Times New Roman" w:cs="Times New Roman"/>
        </w:rPr>
        <w:t xml:space="preserve">“The WSBA Standards are intended to provide meaningful guidance and a systemic framework for attorneys representing individual clients and for state and local administrators who “manage and oversee” public defense services. The Washington State legislature requires counties and cities to adopt standards for the delivery of public defense services, regardless of whether public defense services are provided by contract, assigned counsel, or a public defender agency or nonprofit office. In doing so, RCW 10.101.030 </w:t>
      </w:r>
      <w:r w:rsidR="003B1136" w:rsidRPr="26819C2C">
        <w:rPr>
          <w:rFonts w:ascii="Times New Roman" w:hAnsi="Times New Roman" w:cs="Times New Roman"/>
        </w:rPr>
        <w:t>[n</w:t>
      </w:r>
      <w:r w:rsidR="0837FA40" w:rsidRPr="26819C2C">
        <w:rPr>
          <w:rFonts w:ascii="Times New Roman" w:hAnsi="Times New Roman" w:cs="Times New Roman"/>
        </w:rPr>
        <w:t>.</w:t>
      </w:r>
      <w:r w:rsidR="008E3944" w:rsidRPr="26819C2C">
        <w:rPr>
          <w:rFonts w:ascii="Times New Roman" w:hAnsi="Times New Roman" w:cs="Times New Roman"/>
        </w:rPr>
        <w:t>1</w:t>
      </w:r>
      <w:r w:rsidR="7F3649BD" w:rsidRPr="26819C2C">
        <w:rPr>
          <w:rFonts w:ascii="Times New Roman" w:hAnsi="Times New Roman" w:cs="Times New Roman"/>
        </w:rPr>
        <w:t>1</w:t>
      </w:r>
      <w:r w:rsidR="003B1136" w:rsidRPr="26819C2C">
        <w:rPr>
          <w:rFonts w:ascii="Times New Roman" w:hAnsi="Times New Roman" w:cs="Times New Roman"/>
        </w:rPr>
        <w:t>]</w:t>
      </w:r>
      <w:r w:rsidR="00A231C7" w:rsidRPr="26819C2C">
        <w:rPr>
          <w:rFonts w:ascii="Times New Roman" w:hAnsi="Times New Roman" w:cs="Times New Roman"/>
        </w:rPr>
        <w:t xml:space="preserve"> </w:t>
      </w:r>
      <w:r w:rsidRPr="26819C2C">
        <w:rPr>
          <w:rFonts w:ascii="Times New Roman" w:hAnsi="Times New Roman" w:cs="Times New Roman"/>
        </w:rPr>
        <w:t>provides that the WSBA Standards should serve as guidelines to cities and counties in adopting their standards</w:t>
      </w:r>
      <w:r w:rsidR="008F2B0D" w:rsidRPr="26819C2C">
        <w:rPr>
          <w:rFonts w:ascii="Times New Roman" w:hAnsi="Times New Roman" w:cs="Times New Roman"/>
        </w:rPr>
        <w:t xml:space="preserve">.” </w:t>
      </w:r>
      <w:hyperlink r:id="rId8">
        <w:r w:rsidR="008F2B0D" w:rsidRPr="26819C2C">
          <w:rPr>
            <w:rStyle w:val="Hyperlink"/>
            <w:rFonts w:ascii="Times New Roman" w:hAnsi="Times New Roman" w:cs="Times New Roman"/>
          </w:rPr>
          <w:t>washington-supreme-court-ordered-indigent-defense-standards-and-guidance.pdf</w:t>
        </w:r>
      </w:hyperlink>
      <w:r w:rsidR="00E4394B">
        <w:t xml:space="preserve">, last </w:t>
      </w:r>
      <w:r w:rsidR="009875C8">
        <w:t xml:space="preserve">accessed </w:t>
      </w:r>
      <w:r w:rsidR="000127D2">
        <w:t>3.26</w:t>
      </w:r>
      <w:r w:rsidR="00E500B1">
        <w:t>.26.</w:t>
      </w:r>
    </w:p>
    <w:p w14:paraId="0E566119" w14:textId="046DAE3C" w:rsidR="000F5FAD" w:rsidRPr="00E500B1" w:rsidRDefault="00BB6046" w:rsidP="004C3EAE">
      <w:pPr>
        <w:pStyle w:val="NoSpacing"/>
        <w:rPr>
          <w:rFonts w:ascii="Times New Roman" w:hAnsi="Times New Roman" w:cs="Times New Roman"/>
        </w:rPr>
      </w:pPr>
      <w:r w:rsidRPr="00E500B1">
        <w:rPr>
          <w:rFonts w:ascii="Times New Roman" w:hAnsi="Times New Roman" w:cs="Times New Roman"/>
        </w:rPr>
        <w:t xml:space="preserve">Therefore, public defense attorneys should </w:t>
      </w:r>
      <w:r w:rsidR="00E500B1" w:rsidRPr="00E500B1">
        <w:rPr>
          <w:rFonts w:ascii="Times New Roman" w:hAnsi="Times New Roman" w:cs="Times New Roman"/>
        </w:rPr>
        <w:t>seek to</w:t>
      </w:r>
      <w:r w:rsidRPr="00E500B1">
        <w:rPr>
          <w:rFonts w:ascii="Times New Roman" w:hAnsi="Times New Roman" w:cs="Times New Roman"/>
        </w:rPr>
        <w:t xml:space="preserve"> </w:t>
      </w:r>
      <w:r w:rsidR="00974CFE" w:rsidRPr="00E500B1">
        <w:rPr>
          <w:rFonts w:ascii="Times New Roman" w:hAnsi="Times New Roman" w:cs="Times New Roman"/>
        </w:rPr>
        <w:t>accomplish</w:t>
      </w:r>
      <w:r w:rsidR="003604D9" w:rsidRPr="00E500B1">
        <w:rPr>
          <w:rFonts w:ascii="Times New Roman" w:hAnsi="Times New Roman" w:cs="Times New Roman"/>
        </w:rPr>
        <w:t xml:space="preserve"> what </w:t>
      </w:r>
      <w:r w:rsidR="006E6163" w:rsidRPr="00E500B1">
        <w:rPr>
          <w:rFonts w:ascii="Times New Roman" w:hAnsi="Times New Roman" w:cs="Times New Roman"/>
        </w:rPr>
        <w:t>t</w:t>
      </w:r>
      <w:r w:rsidRPr="00E500B1">
        <w:rPr>
          <w:rFonts w:ascii="Times New Roman" w:hAnsi="Times New Roman" w:cs="Times New Roman"/>
        </w:rPr>
        <w:t>he WSBA</w:t>
      </w:r>
      <w:r w:rsidR="00FD2626" w:rsidRPr="00E500B1">
        <w:rPr>
          <w:rFonts w:ascii="Times New Roman" w:hAnsi="Times New Roman" w:cs="Times New Roman"/>
        </w:rPr>
        <w:t xml:space="preserve"> </w:t>
      </w:r>
      <w:r w:rsidR="008C2E04" w:rsidRPr="00E500B1">
        <w:rPr>
          <w:rFonts w:ascii="Times New Roman" w:hAnsi="Times New Roman" w:cs="Times New Roman"/>
        </w:rPr>
        <w:t xml:space="preserve">has </w:t>
      </w:r>
      <w:r w:rsidR="00FD2626" w:rsidRPr="00E500B1">
        <w:rPr>
          <w:rFonts w:ascii="Times New Roman" w:hAnsi="Times New Roman" w:cs="Times New Roman"/>
        </w:rPr>
        <w:t xml:space="preserve">adopted </w:t>
      </w:r>
      <w:r w:rsidR="006E6163" w:rsidRPr="00E500B1">
        <w:rPr>
          <w:rFonts w:ascii="Times New Roman" w:hAnsi="Times New Roman" w:cs="Times New Roman"/>
        </w:rPr>
        <w:t xml:space="preserve">in </w:t>
      </w:r>
      <w:r w:rsidR="008C2E04" w:rsidRPr="00E500B1">
        <w:rPr>
          <w:rFonts w:ascii="Times New Roman" w:hAnsi="Times New Roman" w:cs="Times New Roman"/>
        </w:rPr>
        <w:t>its</w:t>
      </w:r>
      <w:r w:rsidR="006E6163" w:rsidRPr="00E500B1">
        <w:rPr>
          <w:rFonts w:ascii="Times New Roman" w:hAnsi="Times New Roman" w:cs="Times New Roman"/>
        </w:rPr>
        <w:t xml:space="preserve"> </w:t>
      </w:r>
      <w:r w:rsidR="00FD2626" w:rsidRPr="00E500B1">
        <w:rPr>
          <w:rFonts w:ascii="Times New Roman" w:hAnsi="Times New Roman" w:cs="Times New Roman"/>
        </w:rPr>
        <w:t>caseload standards</w:t>
      </w:r>
      <w:r w:rsidR="000A21E4" w:rsidRPr="00E500B1">
        <w:rPr>
          <w:rFonts w:ascii="Times New Roman" w:hAnsi="Times New Roman" w:cs="Times New Roman"/>
        </w:rPr>
        <w:t>;</w:t>
      </w:r>
      <w:r w:rsidR="00FD2626" w:rsidRPr="00E500B1">
        <w:rPr>
          <w:rFonts w:ascii="Times New Roman" w:hAnsi="Times New Roman" w:cs="Times New Roman"/>
        </w:rPr>
        <w:t xml:space="preserve"> however, the reality of the systems that exist outside of their control may make this</w:t>
      </w:r>
      <w:r w:rsidR="00E5284D" w:rsidRPr="00E500B1">
        <w:rPr>
          <w:rFonts w:ascii="Times New Roman" w:hAnsi="Times New Roman" w:cs="Times New Roman"/>
        </w:rPr>
        <w:t xml:space="preserve"> impossible.</w:t>
      </w:r>
      <w:r w:rsidR="00FD2626" w:rsidRPr="00E500B1">
        <w:rPr>
          <w:rFonts w:ascii="Times New Roman" w:hAnsi="Times New Roman" w:cs="Times New Roman"/>
        </w:rPr>
        <w:t xml:space="preserve"> </w:t>
      </w:r>
    </w:p>
    <w:p w14:paraId="0738812B" w14:textId="77777777" w:rsidR="00450ACA" w:rsidRDefault="00450ACA" w:rsidP="00612EA3">
      <w:pPr>
        <w:rPr>
          <w:rFonts w:ascii="Times New Roman" w:hAnsi="Times New Roman" w:cs="Times New Roman"/>
        </w:rPr>
      </w:pPr>
    </w:p>
    <w:p w14:paraId="4A3EC60B" w14:textId="7B658536" w:rsidR="00DF3B09" w:rsidRPr="00F16689" w:rsidRDefault="00DF3B09" w:rsidP="003A4269">
      <w:pPr>
        <w:pStyle w:val="ListParagraph"/>
        <w:numPr>
          <w:ilvl w:val="0"/>
          <w:numId w:val="5"/>
        </w:numPr>
        <w:rPr>
          <w:rFonts w:ascii="Times New Roman" w:hAnsi="Times New Roman" w:cs="Times New Roman"/>
          <w:b/>
          <w:bCs/>
        </w:rPr>
      </w:pPr>
      <w:r w:rsidRPr="00F16689">
        <w:rPr>
          <w:rFonts w:ascii="Times New Roman" w:hAnsi="Times New Roman" w:cs="Times New Roman"/>
          <w:b/>
          <w:bCs/>
        </w:rPr>
        <w:t xml:space="preserve">What ethical obligations do public defense attorneys and administrators have with respect to the caseload standards as adopted by the Washington Supreme Court in its </w:t>
      </w:r>
      <w:r w:rsidR="00FE5733" w:rsidRPr="00F16689">
        <w:rPr>
          <w:rFonts w:ascii="Times New Roman" w:hAnsi="Times New Roman" w:cs="Times New Roman"/>
          <w:b/>
          <w:bCs/>
        </w:rPr>
        <w:t>December</w:t>
      </w:r>
      <w:r w:rsidRPr="00F16689">
        <w:rPr>
          <w:rFonts w:ascii="Times New Roman" w:hAnsi="Times New Roman" w:cs="Times New Roman"/>
          <w:b/>
          <w:bCs/>
        </w:rPr>
        <w:t xml:space="preserve"> 2025 order?</w:t>
      </w:r>
      <w:r w:rsidR="00A231C7" w:rsidRPr="00F16689">
        <w:rPr>
          <w:rFonts w:ascii="Times New Roman" w:hAnsi="Times New Roman" w:cs="Times New Roman"/>
          <w:b/>
          <w:bCs/>
        </w:rPr>
        <w:t xml:space="preserve"> </w:t>
      </w:r>
    </w:p>
    <w:p w14:paraId="451BA3D4" w14:textId="04888E77" w:rsidR="005679D4" w:rsidRDefault="00547FFB" w:rsidP="00BA6CD5">
      <w:pPr>
        <w:rPr>
          <w:rFonts w:ascii="Times New Roman" w:hAnsi="Times New Roman" w:cs="Times New Roman"/>
          <w:color w:val="000000"/>
          <w:shd w:val="clear" w:color="auto" w:fill="FFFFFF"/>
        </w:rPr>
      </w:pPr>
      <w:r w:rsidRPr="00BA6CD5">
        <w:rPr>
          <w:rFonts w:ascii="Times New Roman" w:hAnsi="Times New Roman" w:cs="Times New Roman"/>
        </w:rPr>
        <w:t xml:space="preserve">Washington State Supreme Court orders are binding </w:t>
      </w:r>
      <w:r w:rsidR="00B356FF">
        <w:rPr>
          <w:rFonts w:ascii="Times New Roman" w:hAnsi="Times New Roman" w:cs="Times New Roman"/>
        </w:rPr>
        <w:t xml:space="preserve">in accordance with their terms </w:t>
      </w:r>
      <w:r w:rsidRPr="00BA6CD5">
        <w:rPr>
          <w:rFonts w:ascii="Times New Roman" w:hAnsi="Times New Roman" w:cs="Times New Roman"/>
        </w:rPr>
        <w:t xml:space="preserve">based on the authority granted to the </w:t>
      </w:r>
      <w:r w:rsidR="00B356FF">
        <w:rPr>
          <w:rFonts w:ascii="Times New Roman" w:hAnsi="Times New Roman" w:cs="Times New Roman"/>
        </w:rPr>
        <w:t>Supreme C</w:t>
      </w:r>
      <w:r w:rsidRPr="00BA6CD5">
        <w:rPr>
          <w:rFonts w:ascii="Times New Roman" w:hAnsi="Times New Roman" w:cs="Times New Roman"/>
        </w:rPr>
        <w:t>ourt by the Washington State Constitution and state law. </w:t>
      </w:r>
      <w:r w:rsidR="000A65A9" w:rsidRPr="00BA6CD5">
        <w:rPr>
          <w:rFonts w:ascii="Times New Roman" w:hAnsi="Times New Roman" w:cs="Times New Roman"/>
        </w:rPr>
        <w:t>The</w:t>
      </w:r>
      <w:r w:rsidR="00B356FF">
        <w:rPr>
          <w:rFonts w:ascii="Times New Roman" w:hAnsi="Times New Roman" w:cs="Times New Roman"/>
        </w:rPr>
        <w:t xml:space="preserve"> Supreme Court is </w:t>
      </w:r>
      <w:r w:rsidR="000A65A9" w:rsidRPr="00BA6CD5">
        <w:rPr>
          <w:rFonts w:ascii="Times New Roman" w:hAnsi="Times New Roman" w:cs="Times New Roman"/>
        </w:rPr>
        <w:t>the final rule-making authority for all state courts</w:t>
      </w:r>
      <w:r w:rsidR="006D0D58" w:rsidRPr="00BA6CD5">
        <w:rPr>
          <w:rFonts w:ascii="Times New Roman" w:hAnsi="Times New Roman" w:cs="Times New Roman"/>
        </w:rPr>
        <w:t xml:space="preserve"> and</w:t>
      </w:r>
      <w:r w:rsidR="00B356FF">
        <w:rPr>
          <w:rFonts w:ascii="Times New Roman" w:hAnsi="Times New Roman" w:cs="Times New Roman"/>
        </w:rPr>
        <w:t>,</w:t>
      </w:r>
      <w:r w:rsidR="006D0D58" w:rsidRPr="00BA6CD5">
        <w:rPr>
          <w:rFonts w:ascii="Times New Roman" w:hAnsi="Times New Roman" w:cs="Times New Roman"/>
        </w:rPr>
        <w:t xml:space="preserve"> though </w:t>
      </w:r>
      <w:r w:rsidR="008E0050" w:rsidRPr="00BA6CD5">
        <w:rPr>
          <w:rFonts w:ascii="Times New Roman" w:hAnsi="Times New Roman" w:cs="Times New Roman"/>
          <w:color w:val="000000"/>
          <w:shd w:val="clear" w:color="auto" w:fill="FFFFFF"/>
        </w:rPr>
        <w:t xml:space="preserve">local courts make their own rules of procedure, these </w:t>
      </w:r>
      <w:r w:rsidR="00B356FF">
        <w:rPr>
          <w:rFonts w:ascii="Times New Roman" w:hAnsi="Times New Roman" w:cs="Times New Roman"/>
          <w:color w:val="000000"/>
          <w:shd w:val="clear" w:color="auto" w:fill="FFFFFF"/>
        </w:rPr>
        <w:t xml:space="preserve">local </w:t>
      </w:r>
      <w:r w:rsidR="008E0050" w:rsidRPr="00BA6CD5">
        <w:rPr>
          <w:rFonts w:ascii="Times New Roman" w:hAnsi="Times New Roman" w:cs="Times New Roman"/>
          <w:color w:val="000000"/>
          <w:shd w:val="clear" w:color="auto" w:fill="FFFFFF"/>
        </w:rPr>
        <w:t>rules must not conflict with those established by the Supreme Court.</w:t>
      </w:r>
      <w:r w:rsidR="00506CF0" w:rsidRPr="00BA6CD5">
        <w:rPr>
          <w:rFonts w:ascii="Times New Roman" w:hAnsi="Times New Roman" w:cs="Times New Roman"/>
          <w:color w:val="000000"/>
          <w:shd w:val="clear" w:color="auto" w:fill="FFFFFF"/>
        </w:rPr>
        <w:t xml:space="preserve"> </w:t>
      </w:r>
      <w:r w:rsidR="00E0260A" w:rsidRPr="00BA6CD5">
        <w:rPr>
          <w:rFonts w:ascii="Times New Roman" w:hAnsi="Times New Roman" w:cs="Times New Roman"/>
          <w:color w:val="000000"/>
          <w:shd w:val="clear" w:color="auto" w:fill="FFFFFF"/>
        </w:rPr>
        <w:t>The</w:t>
      </w:r>
      <w:r w:rsidR="00132614" w:rsidRPr="00BA6CD5">
        <w:rPr>
          <w:rFonts w:ascii="Times New Roman" w:hAnsi="Times New Roman" w:cs="Times New Roman"/>
          <w:color w:val="000000"/>
          <w:shd w:val="clear" w:color="auto" w:fill="FFFFFF"/>
        </w:rPr>
        <w:t xml:space="preserve"> </w:t>
      </w:r>
      <w:r w:rsidR="00B356FF">
        <w:rPr>
          <w:rFonts w:ascii="Times New Roman" w:hAnsi="Times New Roman" w:cs="Times New Roman"/>
          <w:color w:val="000000"/>
          <w:shd w:val="clear" w:color="auto" w:fill="FFFFFF"/>
        </w:rPr>
        <w:t xml:space="preserve">Supreme </w:t>
      </w:r>
      <w:r w:rsidR="00132614" w:rsidRPr="00BA6CD5">
        <w:rPr>
          <w:rFonts w:ascii="Times New Roman" w:hAnsi="Times New Roman" w:cs="Times New Roman"/>
          <w:color w:val="000000"/>
          <w:shd w:val="clear" w:color="auto" w:fill="FFFFFF"/>
        </w:rPr>
        <w:t>Court</w:t>
      </w:r>
      <w:r w:rsidR="00506CF0" w:rsidRPr="00BA6CD5">
        <w:rPr>
          <w:rFonts w:ascii="Times New Roman" w:hAnsi="Times New Roman" w:cs="Times New Roman"/>
          <w:color w:val="000000"/>
          <w:shd w:val="clear" w:color="auto" w:fill="FFFFFF"/>
        </w:rPr>
        <w:t xml:space="preserve"> also ha</w:t>
      </w:r>
      <w:r w:rsidR="00132614" w:rsidRPr="00BA6CD5">
        <w:rPr>
          <w:rFonts w:ascii="Times New Roman" w:hAnsi="Times New Roman" w:cs="Times New Roman"/>
          <w:color w:val="000000"/>
          <w:shd w:val="clear" w:color="auto" w:fill="FFFFFF"/>
        </w:rPr>
        <w:t>s</w:t>
      </w:r>
      <w:r w:rsidR="00506CF0" w:rsidRPr="00BA6CD5">
        <w:rPr>
          <w:rFonts w:ascii="Times New Roman" w:hAnsi="Times New Roman" w:cs="Times New Roman"/>
          <w:color w:val="000000"/>
          <w:shd w:val="clear" w:color="auto" w:fill="FFFFFF"/>
        </w:rPr>
        <w:t xml:space="preserve"> supervisory responsibility over certain activities of the Washington State Bar Association, including attorney disciplinary </w:t>
      </w:r>
      <w:r w:rsidR="00506CF0" w:rsidRPr="0055505D">
        <w:rPr>
          <w:rFonts w:ascii="Times New Roman" w:hAnsi="Times New Roman" w:cs="Times New Roman"/>
          <w:color w:val="000000"/>
          <w:shd w:val="clear" w:color="auto" w:fill="FFFFFF"/>
        </w:rPr>
        <w:t>matters. [n</w:t>
      </w:r>
      <w:r w:rsidR="4D5982BE" w:rsidRPr="0055505D">
        <w:rPr>
          <w:rFonts w:ascii="Times New Roman" w:hAnsi="Times New Roman" w:cs="Times New Roman"/>
          <w:color w:val="000000"/>
          <w:shd w:val="clear" w:color="auto" w:fill="FFFFFF"/>
        </w:rPr>
        <w:t>.</w:t>
      </w:r>
      <w:r w:rsidR="00DE32BC" w:rsidRPr="0055505D">
        <w:rPr>
          <w:rFonts w:ascii="Times New Roman" w:hAnsi="Times New Roman" w:cs="Times New Roman"/>
          <w:color w:val="000000"/>
          <w:shd w:val="clear" w:color="auto" w:fill="FFFFFF"/>
        </w:rPr>
        <w:t>1</w:t>
      </w:r>
      <w:r w:rsidR="77896A0D" w:rsidRPr="0055505D">
        <w:rPr>
          <w:rFonts w:ascii="Times New Roman" w:hAnsi="Times New Roman" w:cs="Times New Roman"/>
          <w:color w:val="000000"/>
          <w:shd w:val="clear" w:color="auto" w:fill="FFFFFF"/>
        </w:rPr>
        <w:t>2</w:t>
      </w:r>
      <w:r w:rsidR="00506CF0" w:rsidRPr="0055505D">
        <w:rPr>
          <w:rFonts w:ascii="Times New Roman" w:hAnsi="Times New Roman" w:cs="Times New Roman"/>
          <w:color w:val="000000"/>
          <w:shd w:val="clear" w:color="auto" w:fill="FFFFFF"/>
        </w:rPr>
        <w:t xml:space="preserve">]. </w:t>
      </w:r>
      <w:r w:rsidR="00B723D6" w:rsidRPr="0055505D">
        <w:rPr>
          <w:rFonts w:ascii="Times New Roman" w:hAnsi="Times New Roman" w:cs="Times New Roman"/>
          <w:color w:val="000000"/>
          <w:shd w:val="clear" w:color="auto" w:fill="FFFFFF"/>
        </w:rPr>
        <w:t>RPC</w:t>
      </w:r>
      <w:r w:rsidR="00B723D6">
        <w:rPr>
          <w:rFonts w:ascii="Times New Roman" w:hAnsi="Times New Roman" w:cs="Times New Roman"/>
          <w:color w:val="000000"/>
          <w:shd w:val="clear" w:color="auto" w:fill="FFFFFF"/>
        </w:rPr>
        <w:t xml:space="preserve"> </w:t>
      </w:r>
      <w:r w:rsidR="00A37CF5">
        <w:rPr>
          <w:rFonts w:ascii="Times New Roman" w:hAnsi="Times New Roman" w:cs="Times New Roman"/>
          <w:color w:val="000000"/>
          <w:shd w:val="clear" w:color="auto" w:fill="FFFFFF"/>
        </w:rPr>
        <w:t>8.4(j) provides that it is professional misconduct for a lawyer to “</w:t>
      </w:r>
      <w:r w:rsidR="00B4091F" w:rsidRPr="00B4091F">
        <w:rPr>
          <w:rFonts w:ascii="Times New Roman" w:hAnsi="Times New Roman" w:cs="Times New Roman"/>
          <w:color w:val="000000"/>
          <w:shd w:val="clear" w:color="auto" w:fill="FFFFFF"/>
        </w:rPr>
        <w:t>willfully disobey or violate a court order directing them to do or cease doing an act that they ought in good faith to do or forbear</w:t>
      </w:r>
      <w:r w:rsidR="00B4091F">
        <w:rPr>
          <w:rFonts w:ascii="Times New Roman" w:hAnsi="Times New Roman" w:cs="Times New Roman"/>
          <w:color w:val="000000"/>
          <w:shd w:val="clear" w:color="auto" w:fill="FFFFFF"/>
        </w:rPr>
        <w:t xml:space="preserve">.” </w:t>
      </w:r>
      <w:r w:rsidR="002E7BAB" w:rsidRPr="00BA6CD5">
        <w:rPr>
          <w:rFonts w:ascii="Times New Roman" w:hAnsi="Times New Roman" w:cs="Times New Roman"/>
          <w:color w:val="000000"/>
          <w:shd w:val="clear" w:color="auto" w:fill="FFFFFF"/>
        </w:rPr>
        <w:t>Therefore,</w:t>
      </w:r>
      <w:r w:rsidR="00F60900" w:rsidRPr="00BA6CD5">
        <w:rPr>
          <w:rFonts w:ascii="Times New Roman" w:hAnsi="Times New Roman" w:cs="Times New Roman"/>
          <w:color w:val="000000"/>
          <w:shd w:val="clear" w:color="auto" w:fill="FFFFFF"/>
        </w:rPr>
        <w:t xml:space="preserve"> </w:t>
      </w:r>
      <w:r w:rsidR="009A6160" w:rsidRPr="00BA6CD5">
        <w:rPr>
          <w:rFonts w:ascii="Times New Roman" w:hAnsi="Times New Roman" w:cs="Times New Roman"/>
          <w:color w:val="000000"/>
          <w:shd w:val="clear" w:color="auto" w:fill="FFFFFF"/>
        </w:rPr>
        <w:t>defense attorneys and administrators must follow the caseload standards adopted by the Washington Supreme Court in its June 9</w:t>
      </w:r>
      <w:r w:rsidR="0B2015C1" w:rsidRPr="00BA6CD5">
        <w:rPr>
          <w:rFonts w:ascii="Times New Roman" w:hAnsi="Times New Roman" w:cs="Times New Roman"/>
          <w:color w:val="000000"/>
          <w:shd w:val="clear" w:color="auto" w:fill="FFFFFF"/>
        </w:rPr>
        <w:t>,</w:t>
      </w:r>
      <w:r w:rsidR="009A6160" w:rsidRPr="00BA6CD5">
        <w:rPr>
          <w:rFonts w:ascii="Times New Roman" w:hAnsi="Times New Roman" w:cs="Times New Roman"/>
          <w:color w:val="000000"/>
          <w:shd w:val="clear" w:color="auto" w:fill="FFFFFF"/>
        </w:rPr>
        <w:t xml:space="preserve"> 2025 order and </w:t>
      </w:r>
      <w:r w:rsidR="00A35D38">
        <w:rPr>
          <w:rFonts w:ascii="Times New Roman" w:hAnsi="Times New Roman" w:cs="Times New Roman"/>
          <w:color w:val="000000"/>
          <w:shd w:val="clear" w:color="auto" w:fill="FFFFFF"/>
        </w:rPr>
        <w:t>the</w:t>
      </w:r>
      <w:r w:rsidR="009A6160" w:rsidRPr="00BA6CD5">
        <w:rPr>
          <w:rFonts w:ascii="Times New Roman" w:hAnsi="Times New Roman" w:cs="Times New Roman"/>
          <w:color w:val="000000"/>
          <w:shd w:val="clear" w:color="auto" w:fill="FFFFFF"/>
        </w:rPr>
        <w:t xml:space="preserve"> subsequent </w:t>
      </w:r>
      <w:r w:rsidR="006E4414" w:rsidRPr="00BA6CD5">
        <w:rPr>
          <w:rFonts w:ascii="Times New Roman" w:hAnsi="Times New Roman" w:cs="Times New Roman"/>
          <w:color w:val="000000"/>
          <w:shd w:val="clear" w:color="auto" w:fill="FFFFFF"/>
        </w:rPr>
        <w:t>c</w:t>
      </w:r>
      <w:r w:rsidR="00286227" w:rsidRPr="00BA6CD5">
        <w:rPr>
          <w:rFonts w:ascii="Times New Roman" w:hAnsi="Times New Roman" w:cs="Times New Roman"/>
          <w:color w:val="000000"/>
          <w:shd w:val="clear" w:color="auto" w:fill="FFFFFF"/>
        </w:rPr>
        <w:t xml:space="preserve">larifying order </w:t>
      </w:r>
      <w:r w:rsidR="006E4414" w:rsidRPr="00BA6CD5">
        <w:rPr>
          <w:rFonts w:ascii="Times New Roman" w:hAnsi="Times New Roman" w:cs="Times New Roman"/>
          <w:color w:val="000000"/>
          <w:shd w:val="clear" w:color="auto" w:fill="FFFFFF"/>
        </w:rPr>
        <w:t xml:space="preserve">issued on November 6, 2025. </w:t>
      </w:r>
      <w:r w:rsidR="007D2B44">
        <w:rPr>
          <w:rFonts w:ascii="Times New Roman" w:hAnsi="Times New Roman" w:cs="Times New Roman"/>
          <w:color w:val="000000"/>
          <w:shd w:val="clear" w:color="auto" w:fill="FFFFFF"/>
        </w:rPr>
        <w:t>On March 19, 2026, the Court</w:t>
      </w:r>
      <w:r w:rsidR="005679D4" w:rsidRPr="26819C2C">
        <w:rPr>
          <w:rFonts w:ascii="Times New Roman" w:hAnsi="Times New Roman" w:cs="Times New Roman"/>
          <w:color w:val="000000" w:themeColor="text1"/>
        </w:rPr>
        <w:t xml:space="preserve"> further </w:t>
      </w:r>
      <w:r w:rsidR="00117A73">
        <w:rPr>
          <w:rFonts w:ascii="Times New Roman" w:hAnsi="Times New Roman" w:cs="Times New Roman"/>
          <w:color w:val="000000" w:themeColor="text1"/>
        </w:rPr>
        <w:t>emphasized</w:t>
      </w:r>
      <w:r w:rsidR="007D2B44">
        <w:rPr>
          <w:rFonts w:ascii="Times New Roman" w:hAnsi="Times New Roman" w:cs="Times New Roman"/>
          <w:color w:val="000000" w:themeColor="text1"/>
        </w:rPr>
        <w:t xml:space="preserve"> its position in </w:t>
      </w:r>
      <w:r w:rsidR="005679D4" w:rsidRPr="00F16689">
        <w:rPr>
          <w:rFonts w:ascii="Times New Roman" w:hAnsi="Times New Roman" w:cs="Times New Roman"/>
          <w:i/>
          <w:iCs/>
          <w:color w:val="000000" w:themeColor="text1"/>
        </w:rPr>
        <w:t>In Re Det</w:t>
      </w:r>
      <w:r w:rsidR="00117A73">
        <w:rPr>
          <w:rFonts w:ascii="Times New Roman" w:hAnsi="Times New Roman" w:cs="Times New Roman"/>
          <w:i/>
          <w:iCs/>
          <w:color w:val="000000" w:themeColor="text1"/>
        </w:rPr>
        <w:t>.</w:t>
      </w:r>
      <w:r w:rsidR="005679D4" w:rsidRPr="00F16689">
        <w:rPr>
          <w:rFonts w:ascii="Times New Roman" w:hAnsi="Times New Roman" w:cs="Times New Roman"/>
          <w:i/>
          <w:iCs/>
          <w:color w:val="000000" w:themeColor="text1"/>
        </w:rPr>
        <w:t xml:space="preserve"> of M.E. and R.S</w:t>
      </w:r>
      <w:r w:rsidR="005679D4" w:rsidRPr="26819C2C">
        <w:rPr>
          <w:rFonts w:ascii="Times New Roman" w:hAnsi="Times New Roman" w:cs="Times New Roman"/>
          <w:color w:val="000000" w:themeColor="text1"/>
        </w:rPr>
        <w:t xml:space="preserve">. </w:t>
      </w:r>
      <w:r w:rsidR="00A35825">
        <w:rPr>
          <w:rFonts w:ascii="Times New Roman" w:hAnsi="Times New Roman" w:cs="Times New Roman"/>
          <w:color w:val="000000" w:themeColor="text1"/>
        </w:rPr>
        <w:t xml:space="preserve"> </w:t>
      </w:r>
      <w:r w:rsidR="005679D4" w:rsidRPr="26819C2C">
        <w:rPr>
          <w:rFonts w:ascii="Times New Roman" w:hAnsi="Times New Roman" w:cs="Times New Roman"/>
          <w:color w:val="000000" w:themeColor="text1"/>
        </w:rPr>
        <w:t>stating that “caseload limits in the Standards for Indigent Defense are mandatory</w:t>
      </w:r>
      <w:r w:rsidR="6CFF2C46" w:rsidRPr="26819C2C">
        <w:rPr>
          <w:rFonts w:ascii="Times New Roman" w:hAnsi="Times New Roman" w:cs="Times New Roman"/>
          <w:color w:val="000000" w:themeColor="text1"/>
        </w:rPr>
        <w:t>.</w:t>
      </w:r>
      <w:r w:rsidR="005679D4" w:rsidRPr="26819C2C">
        <w:rPr>
          <w:rFonts w:ascii="Times New Roman" w:hAnsi="Times New Roman" w:cs="Times New Roman"/>
          <w:color w:val="000000" w:themeColor="text1"/>
        </w:rPr>
        <w:t>”</w:t>
      </w:r>
      <w:r w:rsidR="36A7B647" w:rsidRPr="26819C2C">
        <w:rPr>
          <w:rFonts w:ascii="Times New Roman" w:hAnsi="Times New Roman" w:cs="Times New Roman"/>
          <w:color w:val="000000" w:themeColor="text1"/>
        </w:rPr>
        <w:t xml:space="preserve"> [n.13]</w:t>
      </w:r>
      <w:r w:rsidR="005679D4" w:rsidRPr="26819C2C">
        <w:rPr>
          <w:rFonts w:ascii="Times New Roman" w:hAnsi="Times New Roman" w:cs="Times New Roman"/>
          <w:color w:val="000000" w:themeColor="text1"/>
        </w:rPr>
        <w:t xml:space="preserve"> </w:t>
      </w:r>
    </w:p>
    <w:p w14:paraId="419CA0D4" w14:textId="79E1E38E" w:rsidR="00547FFB" w:rsidRDefault="00290903" w:rsidP="26819C2C">
      <w:pPr>
        <w:rPr>
          <w:rFonts w:ascii="Times New Roman" w:hAnsi="Times New Roman" w:cs="Times New Roman"/>
        </w:rPr>
      </w:pPr>
      <w:r>
        <w:rPr>
          <w:rFonts w:ascii="Times New Roman" w:hAnsi="Times New Roman" w:cs="Times New Roman"/>
          <w:color w:val="000000"/>
          <w:shd w:val="clear" w:color="auto" w:fill="FFFFFF"/>
        </w:rPr>
        <w:t>Further, a</w:t>
      </w:r>
      <w:r w:rsidR="00BF0FA7" w:rsidRPr="00BA6CD5">
        <w:rPr>
          <w:rFonts w:ascii="Times New Roman" w:hAnsi="Times New Roman" w:cs="Times New Roman"/>
        </w:rPr>
        <w:t>l</w:t>
      </w:r>
      <w:r w:rsidR="00BF0FA7">
        <w:rPr>
          <w:rFonts w:ascii="Times New Roman" w:hAnsi="Times New Roman" w:cs="Times New Roman"/>
        </w:rPr>
        <w:t>though</w:t>
      </w:r>
      <w:r w:rsidR="000A21E4">
        <w:rPr>
          <w:rFonts w:ascii="Times New Roman" w:hAnsi="Times New Roman" w:cs="Times New Roman"/>
        </w:rPr>
        <w:t xml:space="preserve"> al</w:t>
      </w:r>
      <w:r w:rsidR="00287BB8" w:rsidRPr="00BA6CD5">
        <w:rPr>
          <w:rFonts w:ascii="Times New Roman" w:hAnsi="Times New Roman" w:cs="Times New Roman"/>
        </w:rPr>
        <w:t>l</w:t>
      </w:r>
      <w:r w:rsidR="009C3D4B" w:rsidRPr="00BA6CD5">
        <w:rPr>
          <w:rFonts w:ascii="Times New Roman" w:hAnsi="Times New Roman" w:cs="Times New Roman"/>
        </w:rPr>
        <w:t xml:space="preserve"> </w:t>
      </w:r>
      <w:r w:rsidR="001C55C7" w:rsidRPr="00BA6CD5">
        <w:rPr>
          <w:rFonts w:ascii="Times New Roman" w:hAnsi="Times New Roman" w:cs="Times New Roman"/>
        </w:rPr>
        <w:t>attorneys are required to</w:t>
      </w:r>
      <w:r w:rsidR="002837E2" w:rsidRPr="00BA6CD5">
        <w:rPr>
          <w:rFonts w:ascii="Times New Roman" w:hAnsi="Times New Roman" w:cs="Times New Roman"/>
        </w:rPr>
        <w:t xml:space="preserve"> compl</w:t>
      </w:r>
      <w:r w:rsidR="001C55C7" w:rsidRPr="00BA6CD5">
        <w:rPr>
          <w:rFonts w:ascii="Times New Roman" w:hAnsi="Times New Roman" w:cs="Times New Roman"/>
        </w:rPr>
        <w:t xml:space="preserve">y with </w:t>
      </w:r>
      <w:r w:rsidR="002837E2" w:rsidRPr="00BA6CD5">
        <w:rPr>
          <w:rFonts w:ascii="Times New Roman" w:hAnsi="Times New Roman" w:cs="Times New Roman"/>
        </w:rPr>
        <w:t>professional and ethical obligations</w:t>
      </w:r>
      <w:r w:rsidR="001C55C7" w:rsidRPr="00BA6CD5">
        <w:rPr>
          <w:rFonts w:ascii="Times New Roman" w:hAnsi="Times New Roman" w:cs="Times New Roman"/>
        </w:rPr>
        <w:t xml:space="preserve"> adopted by the Washington State Supreme Court, </w:t>
      </w:r>
      <w:r w:rsidR="009C3D4B" w:rsidRPr="00BA6CD5">
        <w:rPr>
          <w:rFonts w:ascii="Times New Roman" w:hAnsi="Times New Roman" w:cs="Times New Roman"/>
        </w:rPr>
        <w:t xml:space="preserve">there are specific provisions that apply to </w:t>
      </w:r>
      <w:r w:rsidR="002837E2" w:rsidRPr="00BA6CD5">
        <w:rPr>
          <w:rFonts w:ascii="Times New Roman" w:hAnsi="Times New Roman" w:cs="Times New Roman"/>
        </w:rPr>
        <w:t>public defense attorneys</w:t>
      </w:r>
      <w:r w:rsidR="009C3D4B" w:rsidRPr="00BA6CD5">
        <w:rPr>
          <w:rFonts w:ascii="Times New Roman" w:hAnsi="Times New Roman" w:cs="Times New Roman"/>
        </w:rPr>
        <w:t xml:space="preserve">. </w:t>
      </w:r>
      <w:r>
        <w:rPr>
          <w:rFonts w:ascii="Times New Roman" w:hAnsi="Times New Roman" w:cs="Times New Roman"/>
        </w:rPr>
        <w:t>Specifically, i</w:t>
      </w:r>
      <w:r w:rsidR="00F676E9" w:rsidRPr="00BA6CD5">
        <w:rPr>
          <w:rFonts w:ascii="Times New Roman" w:hAnsi="Times New Roman" w:cs="Times New Roman"/>
        </w:rPr>
        <w:t>n criminal and juvenile offender cases and civil commitment cases, the Court requires appointed attorneys to complete a Certification of Compliance with Applicable Standards on a quarterly basis</w:t>
      </w:r>
      <w:r>
        <w:rPr>
          <w:rFonts w:ascii="Times New Roman" w:hAnsi="Times New Roman" w:cs="Times New Roman"/>
        </w:rPr>
        <w:t>, as well as on each trial case in these practice areas</w:t>
      </w:r>
      <w:r w:rsidR="00782C05" w:rsidRPr="0055505D">
        <w:rPr>
          <w:rFonts w:ascii="Times New Roman" w:hAnsi="Times New Roman" w:cs="Times New Roman"/>
        </w:rPr>
        <w:t xml:space="preserve">. </w:t>
      </w:r>
      <w:r w:rsidR="00FF54D8" w:rsidRPr="0055505D">
        <w:rPr>
          <w:rFonts w:ascii="Times New Roman" w:hAnsi="Times New Roman" w:cs="Times New Roman"/>
        </w:rPr>
        <w:t>[n</w:t>
      </w:r>
      <w:r w:rsidR="42208FC7" w:rsidRPr="0055505D">
        <w:rPr>
          <w:rFonts w:ascii="Times New Roman" w:hAnsi="Times New Roman" w:cs="Times New Roman"/>
        </w:rPr>
        <w:t>.</w:t>
      </w:r>
      <w:r w:rsidR="00E5284D" w:rsidRPr="0055505D">
        <w:rPr>
          <w:rFonts w:ascii="Times New Roman" w:hAnsi="Times New Roman" w:cs="Times New Roman"/>
        </w:rPr>
        <w:t>1</w:t>
      </w:r>
      <w:r w:rsidR="10B50FC1" w:rsidRPr="0055505D">
        <w:rPr>
          <w:rFonts w:ascii="Times New Roman" w:hAnsi="Times New Roman" w:cs="Times New Roman"/>
        </w:rPr>
        <w:t>4</w:t>
      </w:r>
      <w:r w:rsidR="00FF54D8" w:rsidRPr="0055505D">
        <w:rPr>
          <w:rFonts w:ascii="Times New Roman" w:hAnsi="Times New Roman" w:cs="Times New Roman"/>
        </w:rPr>
        <w:t xml:space="preserve">]. </w:t>
      </w:r>
      <w:r w:rsidR="00782C05" w:rsidRPr="0055505D">
        <w:rPr>
          <w:rFonts w:ascii="Times New Roman" w:hAnsi="Times New Roman" w:cs="Times New Roman"/>
        </w:rPr>
        <w:t>T</w:t>
      </w:r>
      <w:r w:rsidR="008E1D4A" w:rsidRPr="0055505D">
        <w:rPr>
          <w:rFonts w:ascii="Times New Roman" w:hAnsi="Times New Roman" w:cs="Times New Roman"/>
        </w:rPr>
        <w:t xml:space="preserve">his </w:t>
      </w:r>
      <w:r w:rsidRPr="0055505D">
        <w:rPr>
          <w:rFonts w:ascii="Times New Roman" w:hAnsi="Times New Roman" w:cs="Times New Roman"/>
        </w:rPr>
        <w:t>p</w:t>
      </w:r>
      <w:r>
        <w:rPr>
          <w:rFonts w:ascii="Times New Roman" w:hAnsi="Times New Roman" w:cs="Times New Roman"/>
        </w:rPr>
        <w:t xml:space="preserve">rocess </w:t>
      </w:r>
      <w:r w:rsidR="00A23203">
        <w:rPr>
          <w:rFonts w:ascii="Times New Roman" w:hAnsi="Times New Roman" w:cs="Times New Roman"/>
        </w:rPr>
        <w:t>of filing certifications mandates</w:t>
      </w:r>
      <w:r>
        <w:rPr>
          <w:rFonts w:ascii="Times New Roman" w:hAnsi="Times New Roman" w:cs="Times New Roman"/>
        </w:rPr>
        <w:t xml:space="preserve"> a </w:t>
      </w:r>
      <w:r w:rsidR="002C14B6">
        <w:rPr>
          <w:rFonts w:ascii="Times New Roman" w:hAnsi="Times New Roman" w:cs="Times New Roman"/>
        </w:rPr>
        <w:t xml:space="preserve">public defense attorney’s </w:t>
      </w:r>
      <w:r w:rsidR="00AD12FD">
        <w:rPr>
          <w:rFonts w:ascii="Times New Roman" w:hAnsi="Times New Roman" w:cs="Times New Roman"/>
        </w:rPr>
        <w:t xml:space="preserve">ethical obligation </w:t>
      </w:r>
      <w:r w:rsidR="002C14B6">
        <w:rPr>
          <w:rFonts w:ascii="Times New Roman" w:hAnsi="Times New Roman" w:cs="Times New Roman"/>
        </w:rPr>
        <w:t xml:space="preserve">to </w:t>
      </w:r>
      <w:r w:rsidR="0504F147" w:rsidRPr="26819C2C">
        <w:rPr>
          <w:rFonts w:ascii="Times New Roman" w:hAnsi="Times New Roman" w:cs="Times New Roman"/>
          <w:color w:val="000000" w:themeColor="text1"/>
        </w:rPr>
        <w:t>comply</w:t>
      </w:r>
      <w:r w:rsidR="002C14B6">
        <w:rPr>
          <w:rFonts w:ascii="Times New Roman" w:hAnsi="Times New Roman" w:cs="Times New Roman"/>
        </w:rPr>
        <w:t xml:space="preserve"> with</w:t>
      </w:r>
      <w:r w:rsidR="00A23203">
        <w:rPr>
          <w:rFonts w:ascii="Times New Roman" w:hAnsi="Times New Roman" w:cs="Times New Roman"/>
        </w:rPr>
        <w:t xml:space="preserve"> </w:t>
      </w:r>
      <w:r w:rsidR="002C14B6">
        <w:rPr>
          <w:rFonts w:ascii="Times New Roman" w:hAnsi="Times New Roman" w:cs="Times New Roman"/>
        </w:rPr>
        <w:t xml:space="preserve">caseload standards </w:t>
      </w:r>
      <w:r w:rsidR="00A23203">
        <w:rPr>
          <w:rFonts w:ascii="Times New Roman" w:hAnsi="Times New Roman" w:cs="Times New Roman"/>
        </w:rPr>
        <w:t>endorsed</w:t>
      </w:r>
      <w:r w:rsidR="002C14B6">
        <w:rPr>
          <w:rFonts w:ascii="Times New Roman" w:hAnsi="Times New Roman" w:cs="Times New Roman"/>
        </w:rPr>
        <w:t xml:space="preserve"> by the Supreme Court</w:t>
      </w:r>
      <w:r w:rsidR="009E2644">
        <w:rPr>
          <w:rFonts w:ascii="Times New Roman" w:hAnsi="Times New Roman" w:cs="Times New Roman"/>
        </w:rPr>
        <w:t>.</w:t>
      </w:r>
      <w:r w:rsidR="00A23203">
        <w:rPr>
          <w:rFonts w:ascii="Times New Roman" w:hAnsi="Times New Roman" w:cs="Times New Roman"/>
        </w:rPr>
        <w:t xml:space="preserve"> </w:t>
      </w:r>
      <w:r w:rsidR="009E2644">
        <w:rPr>
          <w:rFonts w:ascii="Times New Roman" w:hAnsi="Times New Roman" w:cs="Times New Roman"/>
        </w:rPr>
        <w:t>E</w:t>
      </w:r>
      <w:r w:rsidR="002C14B6">
        <w:rPr>
          <w:rFonts w:ascii="Times New Roman" w:hAnsi="Times New Roman" w:cs="Times New Roman"/>
        </w:rPr>
        <w:t xml:space="preserve">very time </w:t>
      </w:r>
      <w:r w:rsidR="009E2644">
        <w:rPr>
          <w:rFonts w:ascii="Times New Roman" w:hAnsi="Times New Roman" w:cs="Times New Roman"/>
        </w:rPr>
        <w:lastRenderedPageBreak/>
        <w:t>an appointed a</w:t>
      </w:r>
      <w:r w:rsidR="002C14B6">
        <w:rPr>
          <w:rFonts w:ascii="Times New Roman" w:hAnsi="Times New Roman" w:cs="Times New Roman"/>
        </w:rPr>
        <w:t xml:space="preserve">ttorney files </w:t>
      </w:r>
      <w:r w:rsidR="009E2644">
        <w:rPr>
          <w:rFonts w:ascii="Times New Roman" w:hAnsi="Times New Roman" w:cs="Times New Roman"/>
        </w:rPr>
        <w:t>a</w:t>
      </w:r>
      <w:r w:rsidR="002C14B6">
        <w:rPr>
          <w:rFonts w:ascii="Times New Roman" w:hAnsi="Times New Roman" w:cs="Times New Roman"/>
        </w:rPr>
        <w:t xml:space="preserve"> certificate</w:t>
      </w:r>
      <w:r w:rsidR="009E2644">
        <w:rPr>
          <w:rFonts w:ascii="Times New Roman" w:hAnsi="Times New Roman" w:cs="Times New Roman"/>
        </w:rPr>
        <w:t xml:space="preserve"> of compliance</w:t>
      </w:r>
      <w:r w:rsidR="002C14B6">
        <w:rPr>
          <w:rFonts w:ascii="Times New Roman" w:hAnsi="Times New Roman" w:cs="Times New Roman"/>
        </w:rPr>
        <w:t xml:space="preserve">, they are communicating to the Court that they </w:t>
      </w:r>
      <w:r w:rsidR="49FB152B" w:rsidRPr="26819C2C">
        <w:rPr>
          <w:rFonts w:ascii="Times New Roman" w:hAnsi="Times New Roman" w:cs="Times New Roman"/>
          <w:color w:val="000000" w:themeColor="text1"/>
        </w:rPr>
        <w:t>complied</w:t>
      </w:r>
      <w:r w:rsidR="00DE060D">
        <w:rPr>
          <w:rFonts w:ascii="Times New Roman" w:hAnsi="Times New Roman" w:cs="Times New Roman"/>
        </w:rPr>
        <w:t xml:space="preserve"> with </w:t>
      </w:r>
      <w:r w:rsidR="00A485A1" w:rsidRPr="26819C2C">
        <w:rPr>
          <w:rFonts w:ascii="Times New Roman" w:hAnsi="Times New Roman" w:cs="Times New Roman"/>
          <w:color w:val="000000" w:themeColor="text1"/>
        </w:rPr>
        <w:t>these caseload standards</w:t>
      </w:r>
      <w:r w:rsidR="00A23203" w:rsidRPr="0055505D">
        <w:rPr>
          <w:rFonts w:ascii="Times New Roman" w:hAnsi="Times New Roman" w:cs="Times New Roman"/>
        </w:rPr>
        <w:t>. [</w:t>
      </w:r>
      <w:r w:rsidR="00E35C8C" w:rsidRPr="0055505D">
        <w:rPr>
          <w:rFonts w:ascii="Times New Roman" w:hAnsi="Times New Roman" w:cs="Times New Roman"/>
        </w:rPr>
        <w:t>n</w:t>
      </w:r>
      <w:r w:rsidR="323C30BA" w:rsidRPr="0055505D">
        <w:rPr>
          <w:rFonts w:ascii="Times New Roman" w:hAnsi="Times New Roman" w:cs="Times New Roman"/>
        </w:rPr>
        <w:t>.</w:t>
      </w:r>
      <w:r w:rsidR="00E5284D" w:rsidRPr="0055505D">
        <w:rPr>
          <w:rFonts w:ascii="Times New Roman" w:hAnsi="Times New Roman" w:cs="Times New Roman"/>
        </w:rPr>
        <w:t>1</w:t>
      </w:r>
      <w:r w:rsidR="52C25314" w:rsidRPr="0055505D">
        <w:rPr>
          <w:rFonts w:ascii="Times New Roman" w:hAnsi="Times New Roman" w:cs="Times New Roman"/>
        </w:rPr>
        <w:t>5</w:t>
      </w:r>
      <w:r w:rsidR="00E35C8C" w:rsidRPr="0055505D">
        <w:rPr>
          <w:rFonts w:ascii="Times New Roman" w:hAnsi="Times New Roman" w:cs="Times New Roman"/>
        </w:rPr>
        <w:t>]</w:t>
      </w:r>
      <w:r w:rsidR="00931EA8" w:rsidRPr="00BA6CD5">
        <w:rPr>
          <w:rFonts w:ascii="Times New Roman" w:hAnsi="Times New Roman" w:cs="Times New Roman"/>
        </w:rPr>
        <w:t xml:space="preserve"> </w:t>
      </w:r>
    </w:p>
    <w:p w14:paraId="7C84B3FF" w14:textId="69E3B39F" w:rsidR="00FE5733" w:rsidRDefault="00FE5733" w:rsidP="00BA6CD5">
      <w:pPr>
        <w:rPr>
          <w:rFonts w:ascii="Times New Roman" w:hAnsi="Times New Roman" w:cs="Times New Roman"/>
        </w:rPr>
      </w:pPr>
      <w:r>
        <w:rPr>
          <w:rFonts w:ascii="Times New Roman" w:hAnsi="Times New Roman" w:cs="Times New Roman"/>
          <w:color w:val="000000"/>
          <w:shd w:val="clear" w:color="auto" w:fill="FFFFFF"/>
        </w:rPr>
        <w:t>Thus, t</w:t>
      </w:r>
      <w:r w:rsidRPr="000E6869">
        <w:rPr>
          <w:rFonts w:ascii="Times New Roman" w:hAnsi="Times New Roman" w:cs="Times New Roman"/>
          <w:color w:val="000000"/>
          <w:shd w:val="clear" w:color="auto" w:fill="FFFFFF"/>
        </w:rPr>
        <w:t xml:space="preserve">he standards </w:t>
      </w:r>
      <w:r w:rsidRPr="000E6869">
        <w:rPr>
          <w:rFonts w:ascii="Times New Roman" w:hAnsi="Times New Roman" w:cs="Times New Roman"/>
        </w:rPr>
        <w:t>promulgated by the Washington Supreme Court place a ceiling on the number of cases a lawyer can handle in a year while still providing competent representation. But it is worth noting that even a lawyer who</w:t>
      </w:r>
      <w:r w:rsidR="005C2CB5">
        <w:rPr>
          <w:rFonts w:ascii="Times New Roman" w:hAnsi="Times New Roman" w:cs="Times New Roman"/>
        </w:rPr>
        <w:t xml:space="preserve">se caseload is below the mandatory </w:t>
      </w:r>
      <w:r w:rsidRPr="000E6869">
        <w:rPr>
          <w:rFonts w:ascii="Times New Roman" w:hAnsi="Times New Roman" w:cs="Times New Roman"/>
        </w:rPr>
        <w:t>cap must comply with the RPCs discussed in section 1 by ensuring that they are not too overburdened to provide competent representation to all their clients.</w:t>
      </w:r>
      <w:r>
        <w:rPr>
          <w:rFonts w:ascii="Times New Roman" w:hAnsi="Times New Roman" w:cs="Times New Roman"/>
        </w:rPr>
        <w:t xml:space="preserve"> </w:t>
      </w:r>
    </w:p>
    <w:p w14:paraId="2A7B2165" w14:textId="5BF45F19" w:rsidR="00DF3B09" w:rsidRPr="00F16689" w:rsidRDefault="00DF3B09" w:rsidP="000E6869">
      <w:pPr>
        <w:pStyle w:val="ListParagraph"/>
        <w:numPr>
          <w:ilvl w:val="0"/>
          <w:numId w:val="5"/>
        </w:numPr>
        <w:rPr>
          <w:rFonts w:ascii="Times New Roman" w:hAnsi="Times New Roman" w:cs="Times New Roman"/>
          <w:b/>
          <w:bCs/>
        </w:rPr>
      </w:pPr>
      <w:r w:rsidRPr="00F16689">
        <w:rPr>
          <w:rFonts w:ascii="Times New Roman" w:hAnsi="Times New Roman" w:cs="Times New Roman"/>
          <w:b/>
          <w:bCs/>
        </w:rPr>
        <w:t>What responsibilities does a lawyer have if the lawyer believes that their caseload is excessive?</w:t>
      </w:r>
    </w:p>
    <w:p w14:paraId="54391037" w14:textId="6E32BA16" w:rsidR="001045ED" w:rsidRDefault="001045ED" w:rsidP="001045ED">
      <w:pPr>
        <w:rPr>
          <w:rFonts w:ascii="Times New Roman" w:hAnsi="Times New Roman" w:cs="Times New Roman"/>
        </w:rPr>
      </w:pPr>
      <w:r w:rsidRPr="005105B1">
        <w:rPr>
          <w:rFonts w:ascii="Times New Roman" w:hAnsi="Times New Roman" w:cs="Times New Roman"/>
        </w:rPr>
        <w:t>If a lawyer</w:t>
      </w:r>
      <w:r>
        <w:rPr>
          <w:rFonts w:ascii="Times New Roman" w:hAnsi="Times New Roman" w:cs="Times New Roman"/>
        </w:rPr>
        <w:t xml:space="preserve"> believes their caseload is excessive to the point that it will prevent them from providing competent</w:t>
      </w:r>
      <w:r w:rsidRPr="005105B1">
        <w:rPr>
          <w:rFonts w:ascii="Times New Roman" w:hAnsi="Times New Roman" w:cs="Times New Roman"/>
        </w:rPr>
        <w:t xml:space="preserve"> representation </w:t>
      </w:r>
      <w:r>
        <w:rPr>
          <w:rFonts w:ascii="Times New Roman" w:hAnsi="Times New Roman" w:cs="Times New Roman"/>
        </w:rPr>
        <w:t>to</w:t>
      </w:r>
      <w:r w:rsidRPr="005105B1">
        <w:rPr>
          <w:rFonts w:ascii="Times New Roman" w:hAnsi="Times New Roman" w:cs="Times New Roman"/>
        </w:rPr>
        <w:t xml:space="preserve"> one or more clients</w:t>
      </w:r>
      <w:r>
        <w:rPr>
          <w:rFonts w:ascii="Times New Roman" w:hAnsi="Times New Roman" w:cs="Times New Roman"/>
        </w:rPr>
        <w:t xml:space="preserve"> or otherwise cause them to</w:t>
      </w:r>
      <w:r w:rsidRPr="005105B1">
        <w:rPr>
          <w:rFonts w:ascii="Times New Roman" w:hAnsi="Times New Roman" w:cs="Times New Roman"/>
        </w:rPr>
        <w:t xml:space="preserve"> violate </w:t>
      </w:r>
      <w:r>
        <w:rPr>
          <w:rFonts w:ascii="Times New Roman" w:hAnsi="Times New Roman" w:cs="Times New Roman"/>
        </w:rPr>
        <w:t>any</w:t>
      </w:r>
      <w:r w:rsidRPr="005105B1">
        <w:rPr>
          <w:rFonts w:ascii="Times New Roman" w:hAnsi="Times New Roman" w:cs="Times New Roman"/>
        </w:rPr>
        <w:t xml:space="preserve"> of the RPCs</w:t>
      </w:r>
      <w:r>
        <w:rPr>
          <w:rFonts w:ascii="Times New Roman" w:hAnsi="Times New Roman" w:cs="Times New Roman"/>
        </w:rPr>
        <w:t xml:space="preserve"> discussed in Section 1</w:t>
      </w:r>
      <w:r w:rsidRPr="005105B1">
        <w:rPr>
          <w:rFonts w:ascii="Times New Roman" w:hAnsi="Times New Roman" w:cs="Times New Roman"/>
        </w:rPr>
        <w:t>, the lawyer must</w:t>
      </w:r>
      <w:r>
        <w:rPr>
          <w:rFonts w:ascii="Times New Roman" w:hAnsi="Times New Roman" w:cs="Times New Roman"/>
        </w:rPr>
        <w:t xml:space="preserve"> take active steps to avoid ethical violations. Below we discuss several potential steps a lawyer may take to potentially avoid these ethical violations.  </w:t>
      </w:r>
    </w:p>
    <w:p w14:paraId="2C2FE8B8" w14:textId="5F6ED079" w:rsidR="001045ED" w:rsidRDefault="001045ED" w:rsidP="001045ED">
      <w:pPr>
        <w:rPr>
          <w:rFonts w:ascii="Times New Roman" w:hAnsi="Times New Roman" w:cs="Times New Roman"/>
        </w:rPr>
      </w:pPr>
      <w:r w:rsidRPr="26819C2C">
        <w:rPr>
          <w:rFonts w:ascii="Times New Roman" w:hAnsi="Times New Roman" w:cs="Times New Roman"/>
        </w:rPr>
        <w:t>First and foremost, the lawyer must communicate the conflict with their client(s). RPC 1.4(a)(3) requires lawyers to “keep the client reasonably informed about the status of the matter.” One could imagine a scenario where one or more of the lawyer’s clients says, “You’re the only one I trust, so I want you to seek a postponement instead of seeking to withdraw</w:t>
      </w:r>
      <w:r w:rsidR="568CBCFF" w:rsidRPr="26819C2C">
        <w:rPr>
          <w:rFonts w:ascii="Times New Roman" w:hAnsi="Times New Roman" w:cs="Times New Roman"/>
        </w:rPr>
        <w:t>.</w:t>
      </w:r>
      <w:r w:rsidRPr="26819C2C">
        <w:rPr>
          <w:rFonts w:ascii="Times New Roman" w:hAnsi="Times New Roman" w:cs="Times New Roman"/>
        </w:rPr>
        <w:t>” If that postponement would alleviate the caseload to the point where the lawyer could provide competent representation</w:t>
      </w:r>
      <w:r w:rsidR="079EEB05" w:rsidRPr="26819C2C">
        <w:rPr>
          <w:rFonts w:ascii="Times New Roman" w:hAnsi="Times New Roman" w:cs="Times New Roman"/>
        </w:rPr>
        <w:t>,</w:t>
      </w:r>
      <w:r w:rsidRPr="26819C2C">
        <w:rPr>
          <w:rFonts w:ascii="Times New Roman" w:hAnsi="Times New Roman" w:cs="Times New Roman"/>
        </w:rPr>
        <w:t xml:space="preserve"> then the lawyer may be able to avoid having to withdraw from the case.</w:t>
      </w:r>
    </w:p>
    <w:p w14:paraId="44FFB369" w14:textId="61BD6D71" w:rsidR="001045ED" w:rsidRDefault="001045ED" w:rsidP="001045ED">
      <w:pPr>
        <w:rPr>
          <w:rFonts w:ascii="Times New Roman" w:hAnsi="Times New Roman" w:cs="Times New Roman"/>
        </w:rPr>
      </w:pPr>
      <w:r>
        <w:rPr>
          <w:rFonts w:ascii="Times New Roman" w:hAnsi="Times New Roman" w:cs="Times New Roman"/>
        </w:rPr>
        <w:t>Likewise, one or more of the lawyer’s clients may agree to allow the lawyer to seek assistance from another lawyer.</w:t>
      </w:r>
      <w:r w:rsidRPr="00BA6CD5">
        <w:rPr>
          <w:rFonts w:ascii="Times New Roman" w:hAnsi="Times New Roman" w:cs="Times New Roman"/>
        </w:rPr>
        <w:t xml:space="preserve"> </w:t>
      </w:r>
      <w:r>
        <w:rPr>
          <w:rFonts w:ascii="Times New Roman" w:hAnsi="Times New Roman" w:cs="Times New Roman"/>
        </w:rPr>
        <w:t>The lawyer could then obtain co-counsel to alleviate their caseload, or, if that is insufficient, they could seek their client’s consent to transfer their case to another lawyer.</w:t>
      </w:r>
    </w:p>
    <w:p w14:paraId="20929172" w14:textId="1E641E23" w:rsidR="001045ED" w:rsidRDefault="001045ED" w:rsidP="001045ED">
      <w:pPr>
        <w:rPr>
          <w:rFonts w:ascii="Times New Roman" w:hAnsi="Times New Roman" w:cs="Times New Roman"/>
        </w:rPr>
      </w:pPr>
      <w:r>
        <w:rPr>
          <w:rFonts w:ascii="Times New Roman" w:hAnsi="Times New Roman" w:cs="Times New Roman"/>
        </w:rPr>
        <w:t>A</w:t>
      </w:r>
      <w:r w:rsidRPr="005105B1">
        <w:rPr>
          <w:rFonts w:ascii="Times New Roman" w:hAnsi="Times New Roman" w:cs="Times New Roman"/>
        </w:rPr>
        <w:t xml:space="preserve"> lawyer who has not yet entered an appearance in a </w:t>
      </w:r>
      <w:proofErr w:type="gramStart"/>
      <w:r w:rsidRPr="005105B1">
        <w:rPr>
          <w:rFonts w:ascii="Times New Roman" w:hAnsi="Times New Roman" w:cs="Times New Roman"/>
        </w:rPr>
        <w:t>matter,</w:t>
      </w:r>
      <w:proofErr w:type="gramEnd"/>
      <w:r w:rsidRPr="005105B1">
        <w:rPr>
          <w:rFonts w:ascii="Times New Roman" w:hAnsi="Times New Roman" w:cs="Times New Roman"/>
        </w:rPr>
        <w:t xml:space="preserve"> cannot do so if the lawyer</w:t>
      </w:r>
      <w:r>
        <w:rPr>
          <w:rFonts w:ascii="Times New Roman" w:hAnsi="Times New Roman" w:cs="Times New Roman"/>
        </w:rPr>
        <w:t>’s caseload is excessive and it</w:t>
      </w:r>
      <w:r w:rsidRPr="005105B1">
        <w:rPr>
          <w:rFonts w:ascii="Times New Roman" w:hAnsi="Times New Roman" w:cs="Times New Roman"/>
        </w:rPr>
        <w:t xml:space="preserve"> would</w:t>
      </w:r>
      <w:r>
        <w:rPr>
          <w:rFonts w:ascii="Times New Roman" w:hAnsi="Times New Roman" w:cs="Times New Roman"/>
        </w:rPr>
        <w:t xml:space="preserve"> cause them to</w:t>
      </w:r>
      <w:r w:rsidRPr="005105B1">
        <w:rPr>
          <w:rFonts w:ascii="Times New Roman" w:hAnsi="Times New Roman" w:cs="Times New Roman"/>
        </w:rPr>
        <w:t xml:space="preserve"> violate </w:t>
      </w:r>
      <w:r>
        <w:rPr>
          <w:rFonts w:ascii="Times New Roman" w:hAnsi="Times New Roman" w:cs="Times New Roman"/>
        </w:rPr>
        <w:t>any of the</w:t>
      </w:r>
      <w:r w:rsidRPr="005105B1">
        <w:rPr>
          <w:rFonts w:ascii="Times New Roman" w:hAnsi="Times New Roman" w:cs="Times New Roman"/>
        </w:rPr>
        <w:t xml:space="preserve"> RPC</w:t>
      </w:r>
      <w:r>
        <w:rPr>
          <w:rFonts w:ascii="Times New Roman" w:hAnsi="Times New Roman" w:cs="Times New Roman"/>
        </w:rPr>
        <w:t>s discussed in Section 1</w:t>
      </w:r>
      <w:r w:rsidRPr="005105B1">
        <w:rPr>
          <w:rFonts w:ascii="Times New Roman" w:hAnsi="Times New Roman" w:cs="Times New Roman"/>
        </w:rPr>
        <w:t>.</w:t>
      </w:r>
      <w:r>
        <w:rPr>
          <w:rFonts w:ascii="Times New Roman" w:hAnsi="Times New Roman" w:cs="Times New Roman"/>
        </w:rPr>
        <w:t xml:space="preserve"> In a perfect world, lawyers and supervisors would be able to track these caseloads and decline to take on new cases if the new case would cause their caseload to become excessive. But we do not live in a perfect world. The reality of criminal practice often makes this impossible. It is not uncommon for what appears to be a simple case to become far more complicated such as when a prosecutor brings a superseding indictment or information adding additional criminal charges against a client. </w:t>
      </w:r>
    </w:p>
    <w:p w14:paraId="31E29523" w14:textId="4550367D" w:rsidR="001045ED" w:rsidRDefault="001045ED" w:rsidP="001045ED">
      <w:pPr>
        <w:rPr>
          <w:rFonts w:ascii="Times New Roman" w:hAnsi="Times New Roman" w:cs="Times New Roman"/>
        </w:rPr>
      </w:pPr>
      <w:r>
        <w:rPr>
          <w:rFonts w:ascii="Times New Roman" w:hAnsi="Times New Roman" w:cs="Times New Roman"/>
        </w:rPr>
        <w:t>Thus, it is critically important that lawyers maintain consistent and clear communication with their supervisors about their caseloads, or in the instance of sole practitioners, they must maintain communication with the courts or other hiring entities. Lawyers often wear many hats serving as board members</w:t>
      </w:r>
      <w:proofErr w:type="gramStart"/>
      <w:r>
        <w:rPr>
          <w:rFonts w:ascii="Times New Roman" w:hAnsi="Times New Roman" w:cs="Times New Roman"/>
        </w:rPr>
        <w:t>,</w:t>
      </w:r>
      <w:r w:rsidR="00C76BBE">
        <w:rPr>
          <w:rFonts w:ascii="Times New Roman" w:hAnsi="Times New Roman" w:cs="Times New Roman"/>
        </w:rPr>
        <w:t xml:space="preserve"> on</w:t>
      </w:r>
      <w:proofErr w:type="gramEnd"/>
      <w:r w:rsidR="00C76BBE">
        <w:rPr>
          <w:rFonts w:ascii="Times New Roman" w:hAnsi="Times New Roman" w:cs="Times New Roman"/>
        </w:rPr>
        <w:t xml:space="preserve"> </w:t>
      </w:r>
      <w:r>
        <w:rPr>
          <w:rFonts w:ascii="Times New Roman" w:hAnsi="Times New Roman" w:cs="Times New Roman"/>
        </w:rPr>
        <w:t>hiring committees,</w:t>
      </w:r>
      <w:r w:rsidR="00C76BBE">
        <w:rPr>
          <w:rFonts w:ascii="Times New Roman" w:hAnsi="Times New Roman" w:cs="Times New Roman"/>
        </w:rPr>
        <w:t xml:space="preserve"> on</w:t>
      </w:r>
      <w:r>
        <w:rPr>
          <w:rFonts w:ascii="Times New Roman" w:hAnsi="Times New Roman" w:cs="Times New Roman"/>
        </w:rPr>
        <w:t xml:space="preserve"> legislative committees etc. But when a lawyer’s workload becomes excessive to the point that it jeopardizes their ability to provide competent representation, those other work obligations must succumb to the needs of the client. </w:t>
      </w:r>
    </w:p>
    <w:p w14:paraId="5C802792" w14:textId="39409982" w:rsidR="001045ED" w:rsidRPr="005105B1" w:rsidRDefault="001045ED" w:rsidP="001045ED">
      <w:pPr>
        <w:rPr>
          <w:rFonts w:ascii="Times New Roman" w:hAnsi="Times New Roman" w:cs="Times New Roman"/>
        </w:rPr>
      </w:pPr>
      <w:r w:rsidRPr="26819C2C">
        <w:rPr>
          <w:rFonts w:ascii="Times New Roman" w:hAnsi="Times New Roman" w:cs="Times New Roman"/>
        </w:rPr>
        <w:t>If a lawyer has attempted all the steps above and their caseload is still excessive and would cause them to violate the RPCs discussed in Section 1, then the lawyer must move to withdraw</w:t>
      </w:r>
      <w:r w:rsidR="00FA6F85" w:rsidRPr="26819C2C">
        <w:rPr>
          <w:rFonts w:ascii="Times New Roman" w:hAnsi="Times New Roman" w:cs="Times New Roman"/>
        </w:rPr>
        <w:t xml:space="preserve"> under RPC 1.16</w:t>
      </w:r>
      <w:r w:rsidRPr="26819C2C">
        <w:rPr>
          <w:rFonts w:ascii="Times New Roman" w:hAnsi="Times New Roman" w:cs="Times New Roman"/>
        </w:rPr>
        <w:t>. Only a lawyer who seeks leave to withdraw but is required by the court to remain in the matter may continue. [n.1</w:t>
      </w:r>
      <w:r w:rsidR="29445694" w:rsidRPr="26819C2C">
        <w:rPr>
          <w:rFonts w:ascii="Times New Roman" w:hAnsi="Times New Roman" w:cs="Times New Roman"/>
        </w:rPr>
        <w:t>6</w:t>
      </w:r>
      <w:r w:rsidR="008E3944" w:rsidRPr="26819C2C">
        <w:rPr>
          <w:rFonts w:ascii="Times New Roman" w:hAnsi="Times New Roman" w:cs="Times New Roman"/>
        </w:rPr>
        <w:t>]</w:t>
      </w:r>
      <w:r w:rsidRPr="26819C2C">
        <w:rPr>
          <w:rFonts w:ascii="Times New Roman" w:hAnsi="Times New Roman" w:cs="Times New Roman"/>
        </w:rPr>
        <w:t xml:space="preserve"> </w:t>
      </w:r>
      <w:r w:rsidR="005940C0" w:rsidRPr="26819C2C">
        <w:rPr>
          <w:rFonts w:ascii="Times New Roman" w:hAnsi="Times New Roman" w:cs="Times New Roman"/>
        </w:rPr>
        <w:t>Similarly, under RPC 6.2, a lawyer may not accept new appointments if doing so would put them out of compliance with either the Supreme Court’s December 2025 order or the</w:t>
      </w:r>
      <w:r w:rsidR="00AF5E5B" w:rsidRPr="26819C2C">
        <w:rPr>
          <w:rFonts w:ascii="Times New Roman" w:hAnsi="Times New Roman" w:cs="Times New Roman"/>
        </w:rPr>
        <w:t xml:space="preserve">ir ethical obligations as detailed above. </w:t>
      </w:r>
    </w:p>
    <w:p w14:paraId="139DECBF" w14:textId="77777777" w:rsidR="00B37B47" w:rsidRPr="00E70C4B" w:rsidRDefault="00B37B47" w:rsidP="00E70C4B">
      <w:pPr>
        <w:rPr>
          <w:rFonts w:ascii="Times New Roman" w:hAnsi="Times New Roman" w:cs="Times New Roman"/>
        </w:rPr>
      </w:pPr>
    </w:p>
    <w:p w14:paraId="72975095" w14:textId="77777777" w:rsidR="00DF3B09" w:rsidRDefault="5371C09A" w:rsidP="003A4269">
      <w:pPr>
        <w:pStyle w:val="ListParagraph"/>
        <w:numPr>
          <w:ilvl w:val="0"/>
          <w:numId w:val="5"/>
        </w:numPr>
        <w:rPr>
          <w:rFonts w:ascii="Times New Roman" w:hAnsi="Times New Roman" w:cs="Times New Roman"/>
        </w:rPr>
      </w:pPr>
      <w:r w:rsidRPr="0733BAB4">
        <w:rPr>
          <w:rFonts w:ascii="Times New Roman" w:hAnsi="Times New Roman" w:cs="Times New Roman"/>
        </w:rPr>
        <w:t xml:space="preserve">When assigning cases to public defense attorneys, what are the ethical responsibilities of supervisors and administrators? If an attorney communicates to their supervisor that they cannot fulfill their ethical responsibilities under their caseload, what steps must a supervisor take? What ethical considerations are implicated if an employer seeks to discipline an attorney for refusing to accept additional clients? </w:t>
      </w:r>
    </w:p>
    <w:p w14:paraId="2634546F" w14:textId="0658ABB2" w:rsidR="6E462C4E" w:rsidRDefault="6E462C4E">
      <w:pPr>
        <w:rPr>
          <w:rFonts w:ascii="Times New Roman" w:hAnsi="Times New Roman" w:cs="Times New Roman"/>
        </w:rPr>
      </w:pPr>
      <w:r w:rsidRPr="26819C2C">
        <w:rPr>
          <w:rFonts w:ascii="Times New Roman" w:hAnsi="Times New Roman" w:cs="Times New Roman"/>
        </w:rPr>
        <w:t>RPC 5.1 provides that l</w:t>
      </w:r>
      <w:r w:rsidR="1EEFFB9A" w:rsidRPr="26819C2C">
        <w:rPr>
          <w:rFonts w:ascii="Times New Roman" w:hAnsi="Times New Roman" w:cs="Times New Roman"/>
        </w:rPr>
        <w:t>awyers acting in a supervisorial or administrative capacity are ethically obligated to make reasonable efforts</w:t>
      </w:r>
      <w:r w:rsidR="4E7B835C" w:rsidRPr="26819C2C">
        <w:rPr>
          <w:rFonts w:ascii="Times New Roman" w:hAnsi="Times New Roman" w:cs="Times New Roman"/>
        </w:rPr>
        <w:t xml:space="preserve"> </w:t>
      </w:r>
      <w:r w:rsidR="1EEFFB9A" w:rsidRPr="26819C2C">
        <w:rPr>
          <w:rFonts w:ascii="Times New Roman" w:hAnsi="Times New Roman" w:cs="Times New Roman"/>
        </w:rPr>
        <w:t>to ensure that all</w:t>
      </w:r>
      <w:r w:rsidR="7781006B" w:rsidRPr="26819C2C">
        <w:rPr>
          <w:rFonts w:ascii="Times New Roman" w:hAnsi="Times New Roman" w:cs="Times New Roman"/>
        </w:rPr>
        <w:t xml:space="preserve"> the </w:t>
      </w:r>
      <w:r w:rsidR="57638837" w:rsidRPr="26819C2C">
        <w:rPr>
          <w:rFonts w:ascii="Times New Roman" w:hAnsi="Times New Roman" w:cs="Times New Roman"/>
        </w:rPr>
        <w:t>lawyers</w:t>
      </w:r>
      <w:r w:rsidR="60802974" w:rsidRPr="26819C2C">
        <w:rPr>
          <w:rFonts w:ascii="Times New Roman" w:hAnsi="Times New Roman" w:cs="Times New Roman"/>
        </w:rPr>
        <w:t xml:space="preserve"> </w:t>
      </w:r>
      <w:r w:rsidR="7781006B" w:rsidRPr="26819C2C">
        <w:rPr>
          <w:rFonts w:ascii="Times New Roman" w:hAnsi="Times New Roman" w:cs="Times New Roman"/>
        </w:rPr>
        <w:t xml:space="preserve">under their control conform to the </w:t>
      </w:r>
      <w:r w:rsidR="3D66606C" w:rsidRPr="26819C2C">
        <w:rPr>
          <w:rFonts w:ascii="Times New Roman" w:hAnsi="Times New Roman" w:cs="Times New Roman"/>
        </w:rPr>
        <w:t>RPCs.</w:t>
      </w:r>
      <w:r w:rsidR="26FDDAAD" w:rsidRPr="26819C2C">
        <w:rPr>
          <w:rFonts w:ascii="Times New Roman" w:hAnsi="Times New Roman" w:cs="Times New Roman"/>
        </w:rPr>
        <w:t xml:space="preserve"> [n</w:t>
      </w:r>
      <w:r w:rsidR="10B6ADCD" w:rsidRPr="26819C2C">
        <w:rPr>
          <w:rFonts w:ascii="Times New Roman" w:hAnsi="Times New Roman" w:cs="Times New Roman"/>
        </w:rPr>
        <w:t>.</w:t>
      </w:r>
      <w:r w:rsidR="26FDDAAD" w:rsidRPr="26819C2C">
        <w:rPr>
          <w:rFonts w:ascii="Times New Roman" w:hAnsi="Times New Roman" w:cs="Times New Roman"/>
        </w:rPr>
        <w:t>1</w:t>
      </w:r>
      <w:r w:rsidR="1140D5E0" w:rsidRPr="26819C2C">
        <w:rPr>
          <w:rFonts w:ascii="Times New Roman" w:hAnsi="Times New Roman" w:cs="Times New Roman"/>
        </w:rPr>
        <w:t>7</w:t>
      </w:r>
      <w:r w:rsidR="26FDDAAD" w:rsidRPr="26819C2C">
        <w:rPr>
          <w:rFonts w:ascii="Times New Roman" w:hAnsi="Times New Roman" w:cs="Times New Roman"/>
        </w:rPr>
        <w:t>]</w:t>
      </w:r>
      <w:r w:rsidR="069D2FED" w:rsidRPr="26819C2C">
        <w:rPr>
          <w:rFonts w:ascii="Times New Roman" w:hAnsi="Times New Roman" w:cs="Times New Roman"/>
        </w:rPr>
        <w:t xml:space="preserve"> </w:t>
      </w:r>
      <w:r w:rsidR="7FF910D6" w:rsidRPr="26819C2C">
        <w:rPr>
          <w:rFonts w:ascii="Times New Roman" w:hAnsi="Times New Roman" w:cs="Times New Roman"/>
        </w:rPr>
        <w:t xml:space="preserve">This standard goes hand in hand with RPC 8.4(a), which probits lawyers from knowingly assisting or inducing another </w:t>
      </w:r>
      <w:r w:rsidR="51C66E8D" w:rsidRPr="26819C2C">
        <w:rPr>
          <w:rFonts w:ascii="Times New Roman" w:hAnsi="Times New Roman" w:cs="Times New Roman"/>
        </w:rPr>
        <w:t>to violate the RPCs</w:t>
      </w:r>
      <w:r w:rsidR="76778A1B" w:rsidRPr="26819C2C">
        <w:rPr>
          <w:rFonts w:ascii="Times New Roman" w:hAnsi="Times New Roman" w:cs="Times New Roman"/>
        </w:rPr>
        <w:t>. [n</w:t>
      </w:r>
      <w:r w:rsidR="1BBE1E2A" w:rsidRPr="26819C2C">
        <w:rPr>
          <w:rFonts w:ascii="Times New Roman" w:hAnsi="Times New Roman" w:cs="Times New Roman"/>
        </w:rPr>
        <w:t>.</w:t>
      </w:r>
      <w:r w:rsidR="76778A1B" w:rsidRPr="26819C2C">
        <w:rPr>
          <w:rFonts w:ascii="Times New Roman" w:hAnsi="Times New Roman" w:cs="Times New Roman"/>
        </w:rPr>
        <w:t>1</w:t>
      </w:r>
      <w:r w:rsidR="6DAAEEEA" w:rsidRPr="26819C2C">
        <w:rPr>
          <w:rFonts w:ascii="Times New Roman" w:hAnsi="Times New Roman" w:cs="Times New Roman"/>
        </w:rPr>
        <w:t>8</w:t>
      </w:r>
      <w:r w:rsidR="76778A1B" w:rsidRPr="26819C2C">
        <w:rPr>
          <w:rFonts w:ascii="Times New Roman" w:hAnsi="Times New Roman" w:cs="Times New Roman"/>
        </w:rPr>
        <w:t>]</w:t>
      </w:r>
      <w:r w:rsidR="7FF910D6" w:rsidRPr="26819C2C">
        <w:rPr>
          <w:rFonts w:ascii="Times New Roman" w:hAnsi="Times New Roman" w:cs="Times New Roman"/>
        </w:rPr>
        <w:t xml:space="preserve"> </w:t>
      </w:r>
      <w:r w:rsidR="72B58472" w:rsidRPr="26819C2C">
        <w:rPr>
          <w:rFonts w:ascii="Times New Roman" w:hAnsi="Times New Roman" w:cs="Times New Roman"/>
        </w:rPr>
        <w:t xml:space="preserve">Similarly, </w:t>
      </w:r>
      <w:r w:rsidR="41F642CC" w:rsidRPr="26819C2C">
        <w:rPr>
          <w:rFonts w:ascii="Times New Roman" w:hAnsi="Times New Roman" w:cs="Times New Roman"/>
        </w:rPr>
        <w:t xml:space="preserve">pursuant to RPC 5.3, </w:t>
      </w:r>
      <w:r w:rsidR="72B58472" w:rsidRPr="26819C2C">
        <w:rPr>
          <w:rFonts w:ascii="Times New Roman" w:hAnsi="Times New Roman" w:cs="Times New Roman"/>
        </w:rPr>
        <w:t>lawyers</w:t>
      </w:r>
      <w:r w:rsidR="286EAA84" w:rsidRPr="26819C2C">
        <w:rPr>
          <w:rFonts w:ascii="Times New Roman" w:hAnsi="Times New Roman" w:cs="Times New Roman"/>
        </w:rPr>
        <w:t xml:space="preserve"> must make reasonable efforts to ensure that</w:t>
      </w:r>
      <w:r w:rsidR="3D66606C" w:rsidRPr="26819C2C">
        <w:rPr>
          <w:rFonts w:ascii="Times New Roman" w:hAnsi="Times New Roman" w:cs="Times New Roman"/>
        </w:rPr>
        <w:t xml:space="preserve"> </w:t>
      </w:r>
      <w:r w:rsidR="5834176F" w:rsidRPr="26819C2C">
        <w:rPr>
          <w:rFonts w:ascii="Times New Roman" w:hAnsi="Times New Roman" w:cs="Times New Roman"/>
        </w:rPr>
        <w:t>nonlawyers under their supervision comply with the RPCs.</w:t>
      </w:r>
      <w:r w:rsidR="326DED94" w:rsidRPr="26819C2C">
        <w:rPr>
          <w:rFonts w:ascii="Times New Roman" w:hAnsi="Times New Roman" w:cs="Times New Roman"/>
        </w:rPr>
        <w:t xml:space="preserve"> </w:t>
      </w:r>
      <w:proofErr w:type="gramStart"/>
      <w:r w:rsidR="326DED94" w:rsidRPr="26819C2C">
        <w:rPr>
          <w:rFonts w:ascii="Times New Roman" w:hAnsi="Times New Roman" w:cs="Times New Roman"/>
        </w:rPr>
        <w:t>[n</w:t>
      </w:r>
      <w:r w:rsidR="1EB7A698" w:rsidRPr="26819C2C">
        <w:rPr>
          <w:rFonts w:ascii="Times New Roman" w:hAnsi="Times New Roman" w:cs="Times New Roman"/>
        </w:rPr>
        <w:t>.</w:t>
      </w:r>
      <w:r w:rsidR="326DED94" w:rsidRPr="26819C2C">
        <w:rPr>
          <w:rFonts w:ascii="Times New Roman" w:hAnsi="Times New Roman" w:cs="Times New Roman"/>
        </w:rPr>
        <w:t>1</w:t>
      </w:r>
      <w:r w:rsidR="2FE153C7" w:rsidRPr="26819C2C">
        <w:rPr>
          <w:rFonts w:ascii="Times New Roman" w:hAnsi="Times New Roman" w:cs="Times New Roman"/>
        </w:rPr>
        <w:t>9</w:t>
      </w:r>
      <w:r w:rsidR="008E3944" w:rsidRPr="26819C2C">
        <w:rPr>
          <w:rFonts w:ascii="Times New Roman" w:hAnsi="Times New Roman" w:cs="Times New Roman"/>
        </w:rPr>
        <w:t>]</w:t>
      </w:r>
      <w:r w:rsidR="5834176F" w:rsidRPr="26819C2C">
        <w:rPr>
          <w:rFonts w:ascii="Times New Roman" w:hAnsi="Times New Roman" w:cs="Times New Roman"/>
        </w:rPr>
        <w:t xml:space="preserve"> </w:t>
      </w:r>
      <w:r w:rsidR="3D66606C" w:rsidRPr="26819C2C">
        <w:rPr>
          <w:rFonts w:ascii="Times New Roman" w:hAnsi="Times New Roman" w:cs="Times New Roman"/>
        </w:rPr>
        <w:t>Thus</w:t>
      </w:r>
      <w:proofErr w:type="gramEnd"/>
      <w:r w:rsidR="3D66606C" w:rsidRPr="26819C2C">
        <w:rPr>
          <w:rFonts w:ascii="Times New Roman" w:hAnsi="Times New Roman" w:cs="Times New Roman"/>
        </w:rPr>
        <w:t xml:space="preserve">, </w:t>
      </w:r>
      <w:r w:rsidR="7BF818C1" w:rsidRPr="26819C2C">
        <w:rPr>
          <w:rFonts w:ascii="Times New Roman" w:hAnsi="Times New Roman" w:cs="Times New Roman"/>
        </w:rPr>
        <w:t>a lawyer may not instruct another lawyer</w:t>
      </w:r>
      <w:r w:rsidR="5B3DBAA6" w:rsidRPr="26819C2C">
        <w:rPr>
          <w:rFonts w:ascii="Times New Roman" w:hAnsi="Times New Roman" w:cs="Times New Roman"/>
        </w:rPr>
        <w:t xml:space="preserve"> or nonlawyer assistant to </w:t>
      </w:r>
      <w:r w:rsidR="009875C8" w:rsidRPr="26819C2C">
        <w:rPr>
          <w:rFonts w:ascii="Times New Roman" w:hAnsi="Times New Roman" w:cs="Times New Roman"/>
        </w:rPr>
        <w:t xml:space="preserve">work for or </w:t>
      </w:r>
      <w:r w:rsidR="5B3DBAA6" w:rsidRPr="26819C2C">
        <w:rPr>
          <w:rFonts w:ascii="Times New Roman" w:hAnsi="Times New Roman" w:cs="Times New Roman"/>
        </w:rPr>
        <w:t xml:space="preserve">take on additional clients if doing so would </w:t>
      </w:r>
      <w:r w:rsidR="689AC965" w:rsidRPr="26819C2C">
        <w:rPr>
          <w:rFonts w:ascii="Times New Roman" w:hAnsi="Times New Roman" w:cs="Times New Roman"/>
        </w:rPr>
        <w:t xml:space="preserve">violate any of the RPCs discussed in Section </w:t>
      </w:r>
      <w:r w:rsidR="009875C8" w:rsidRPr="26819C2C">
        <w:rPr>
          <w:rFonts w:ascii="Times New Roman" w:hAnsi="Times New Roman" w:cs="Times New Roman"/>
        </w:rPr>
        <w:t>1</w:t>
      </w:r>
      <w:r w:rsidR="689AC965" w:rsidRPr="26819C2C">
        <w:rPr>
          <w:rFonts w:ascii="Times New Roman" w:hAnsi="Times New Roman" w:cs="Times New Roman"/>
        </w:rPr>
        <w:t xml:space="preserve"> of this opinion</w:t>
      </w:r>
      <w:r w:rsidR="00A10224" w:rsidRPr="26819C2C">
        <w:rPr>
          <w:rFonts w:ascii="Times New Roman" w:hAnsi="Times New Roman" w:cs="Times New Roman"/>
        </w:rPr>
        <w:t xml:space="preserve"> or would violate the caseload standards ordered by the Washington Supreme Court</w:t>
      </w:r>
      <w:r w:rsidR="689AC965" w:rsidRPr="26819C2C">
        <w:rPr>
          <w:rFonts w:ascii="Times New Roman" w:hAnsi="Times New Roman" w:cs="Times New Roman"/>
        </w:rPr>
        <w:t xml:space="preserve">. </w:t>
      </w:r>
    </w:p>
    <w:p w14:paraId="30B3923C" w14:textId="568904BE" w:rsidR="0366AAEE" w:rsidRDefault="0366AAEE" w:rsidP="0733BAB4">
      <w:pPr>
        <w:rPr>
          <w:rFonts w:ascii="Times New Roman" w:hAnsi="Times New Roman" w:cs="Times New Roman"/>
        </w:rPr>
      </w:pPr>
      <w:r w:rsidRPr="26819C2C">
        <w:rPr>
          <w:rFonts w:ascii="Times New Roman" w:hAnsi="Times New Roman" w:cs="Times New Roman"/>
        </w:rPr>
        <w:t xml:space="preserve">Pursuant to </w:t>
      </w:r>
      <w:r w:rsidR="6E36C1EC" w:rsidRPr="26819C2C">
        <w:rPr>
          <w:rFonts w:ascii="Times New Roman" w:hAnsi="Times New Roman" w:cs="Times New Roman"/>
        </w:rPr>
        <w:t xml:space="preserve">RPC </w:t>
      </w:r>
      <w:r w:rsidR="227F6564" w:rsidRPr="26819C2C">
        <w:rPr>
          <w:rFonts w:ascii="Times New Roman" w:hAnsi="Times New Roman" w:cs="Times New Roman"/>
        </w:rPr>
        <w:t>5.1</w:t>
      </w:r>
      <w:r w:rsidR="6D633658" w:rsidRPr="26819C2C">
        <w:rPr>
          <w:rFonts w:ascii="Times New Roman" w:hAnsi="Times New Roman" w:cs="Times New Roman"/>
        </w:rPr>
        <w:t xml:space="preserve">(c) </w:t>
      </w:r>
      <w:r w:rsidR="049C4D25" w:rsidRPr="26819C2C">
        <w:rPr>
          <w:rFonts w:ascii="Times New Roman" w:hAnsi="Times New Roman" w:cs="Times New Roman"/>
        </w:rPr>
        <w:t>a</w:t>
      </w:r>
      <w:r w:rsidR="6D633658" w:rsidRPr="26819C2C">
        <w:rPr>
          <w:rFonts w:ascii="Times New Roman" w:hAnsi="Times New Roman" w:cs="Times New Roman"/>
        </w:rPr>
        <w:t xml:space="preserve"> lawyer has supervisorial authority over another lawyer</w:t>
      </w:r>
      <w:r w:rsidR="7B0FE58C" w:rsidRPr="26819C2C">
        <w:rPr>
          <w:rFonts w:ascii="Times New Roman" w:hAnsi="Times New Roman" w:cs="Times New Roman"/>
        </w:rPr>
        <w:t xml:space="preserve"> when (1) “the lawyer orders or, with knowledge of the specific conduct, ratifies the conduct involved”, (2) “the lawyer is a partner or has comparable managerial </w:t>
      </w:r>
      <w:r w:rsidR="4A2EB899" w:rsidRPr="26819C2C">
        <w:rPr>
          <w:rFonts w:ascii="Times New Roman" w:hAnsi="Times New Roman" w:cs="Times New Roman"/>
        </w:rPr>
        <w:t xml:space="preserve">authority”, or (3) the lawyer “has direct supervisory authority over the other lawyer, and knows of the conduct at a time when its consequences can be avoided or mitigated but fails to take reasonable remedial action.” </w:t>
      </w:r>
      <w:r w:rsidR="56E1A28F" w:rsidRPr="26819C2C">
        <w:rPr>
          <w:rFonts w:ascii="Times New Roman" w:hAnsi="Times New Roman" w:cs="Times New Roman"/>
        </w:rPr>
        <w:t>[n</w:t>
      </w:r>
      <w:r w:rsidR="11F199BD" w:rsidRPr="26819C2C">
        <w:rPr>
          <w:rFonts w:ascii="Times New Roman" w:hAnsi="Times New Roman" w:cs="Times New Roman"/>
        </w:rPr>
        <w:t>.20</w:t>
      </w:r>
      <w:r w:rsidR="56E1A28F" w:rsidRPr="26819C2C">
        <w:rPr>
          <w:rFonts w:ascii="Times New Roman" w:hAnsi="Times New Roman" w:cs="Times New Roman"/>
        </w:rPr>
        <w:t xml:space="preserve">] </w:t>
      </w:r>
      <w:r w:rsidR="4A2EB899" w:rsidRPr="26819C2C">
        <w:rPr>
          <w:rFonts w:ascii="Times New Roman" w:hAnsi="Times New Roman" w:cs="Times New Roman"/>
        </w:rPr>
        <w:t>The structure of ea</w:t>
      </w:r>
      <w:r w:rsidR="0C7BB0EE" w:rsidRPr="26819C2C">
        <w:rPr>
          <w:rFonts w:ascii="Times New Roman" w:hAnsi="Times New Roman" w:cs="Times New Roman"/>
        </w:rPr>
        <w:t>ch public defense organization, along with its corresponding conflict attorneys, is different in each county, but the same princip</w:t>
      </w:r>
      <w:r w:rsidR="00850BFE" w:rsidRPr="26819C2C">
        <w:rPr>
          <w:rFonts w:ascii="Times New Roman" w:hAnsi="Times New Roman" w:cs="Times New Roman"/>
        </w:rPr>
        <w:t>les</w:t>
      </w:r>
      <w:r w:rsidR="0C7BB0EE" w:rsidRPr="26819C2C">
        <w:rPr>
          <w:rFonts w:ascii="Times New Roman" w:hAnsi="Times New Roman" w:cs="Times New Roman"/>
        </w:rPr>
        <w:t xml:space="preserve"> apply—if </w:t>
      </w:r>
      <w:r w:rsidR="3ADEC7A1" w:rsidRPr="26819C2C">
        <w:rPr>
          <w:rFonts w:ascii="Times New Roman" w:hAnsi="Times New Roman" w:cs="Times New Roman"/>
        </w:rPr>
        <w:t>any</w:t>
      </w:r>
      <w:r w:rsidR="2739C837" w:rsidRPr="26819C2C">
        <w:rPr>
          <w:rFonts w:ascii="Times New Roman" w:hAnsi="Times New Roman" w:cs="Times New Roman"/>
        </w:rPr>
        <w:t xml:space="preserve"> </w:t>
      </w:r>
      <w:r w:rsidR="0C7BB0EE" w:rsidRPr="26819C2C">
        <w:rPr>
          <w:rFonts w:ascii="Times New Roman" w:hAnsi="Times New Roman" w:cs="Times New Roman"/>
        </w:rPr>
        <w:t>of these</w:t>
      </w:r>
      <w:r w:rsidR="47034892" w:rsidRPr="26819C2C">
        <w:rPr>
          <w:rFonts w:ascii="Times New Roman" w:hAnsi="Times New Roman" w:cs="Times New Roman"/>
        </w:rPr>
        <w:t xml:space="preserve"> three scenarios </w:t>
      </w:r>
      <w:r w:rsidR="1591203F" w:rsidRPr="26819C2C">
        <w:rPr>
          <w:rFonts w:ascii="Times New Roman" w:hAnsi="Times New Roman" w:cs="Times New Roman"/>
        </w:rPr>
        <w:t>exist</w:t>
      </w:r>
      <w:r w:rsidR="47034892" w:rsidRPr="26819C2C">
        <w:rPr>
          <w:rFonts w:ascii="Times New Roman" w:hAnsi="Times New Roman" w:cs="Times New Roman"/>
        </w:rPr>
        <w:t xml:space="preserve">, the </w:t>
      </w:r>
      <w:r w:rsidR="7AE5A714" w:rsidRPr="26819C2C">
        <w:rPr>
          <w:rFonts w:ascii="Times New Roman" w:hAnsi="Times New Roman" w:cs="Times New Roman"/>
        </w:rPr>
        <w:t xml:space="preserve">lawyer in the supervisorial role </w:t>
      </w:r>
      <w:r w:rsidR="0A8AAE9E" w:rsidRPr="26819C2C">
        <w:rPr>
          <w:rFonts w:ascii="Times New Roman" w:hAnsi="Times New Roman" w:cs="Times New Roman"/>
        </w:rPr>
        <w:t>is responsible for the subordinate lawyer’s violations of the RPCs.</w:t>
      </w:r>
    </w:p>
    <w:p w14:paraId="3F23C398" w14:textId="187D29BA" w:rsidR="34423D36" w:rsidRDefault="34423D36" w:rsidP="0733BAB4">
      <w:pPr>
        <w:rPr>
          <w:rFonts w:ascii="Times New Roman" w:hAnsi="Times New Roman" w:cs="Times New Roman"/>
        </w:rPr>
      </w:pPr>
      <w:r w:rsidRPr="0733BAB4">
        <w:rPr>
          <w:rFonts w:ascii="Times New Roman" w:hAnsi="Times New Roman" w:cs="Times New Roman"/>
        </w:rPr>
        <w:t xml:space="preserve">If an attorney communicates to their supervisor that they cannot fulfill </w:t>
      </w:r>
      <w:r w:rsidR="009C35A2">
        <w:rPr>
          <w:rFonts w:ascii="Times New Roman" w:hAnsi="Times New Roman" w:cs="Times New Roman"/>
        </w:rPr>
        <w:t xml:space="preserve">all </w:t>
      </w:r>
      <w:r w:rsidRPr="0733BAB4">
        <w:rPr>
          <w:rFonts w:ascii="Times New Roman" w:hAnsi="Times New Roman" w:cs="Times New Roman"/>
        </w:rPr>
        <w:t>their ethical responsibilities under their caseload</w:t>
      </w:r>
      <w:r w:rsidR="009C35A2">
        <w:rPr>
          <w:rFonts w:ascii="Times New Roman" w:hAnsi="Times New Roman" w:cs="Times New Roman"/>
        </w:rPr>
        <w:t>,</w:t>
      </w:r>
      <w:r w:rsidRPr="0733BAB4">
        <w:rPr>
          <w:rFonts w:ascii="Times New Roman" w:hAnsi="Times New Roman" w:cs="Times New Roman"/>
        </w:rPr>
        <w:t xml:space="preserve"> then the supe</w:t>
      </w:r>
      <w:r w:rsidR="3E3B4ACE" w:rsidRPr="0733BAB4">
        <w:rPr>
          <w:rFonts w:ascii="Times New Roman" w:hAnsi="Times New Roman" w:cs="Times New Roman"/>
        </w:rPr>
        <w:t xml:space="preserve">rvisor would unquestionably know “of the conduct at a time when its consequences can </w:t>
      </w:r>
      <w:r w:rsidR="319A5BEA" w:rsidRPr="0733BAB4">
        <w:rPr>
          <w:rFonts w:ascii="Times New Roman" w:hAnsi="Times New Roman" w:cs="Times New Roman"/>
        </w:rPr>
        <w:t>be avoided or mitigated”</w:t>
      </w:r>
      <w:r w:rsidR="00850BFE">
        <w:rPr>
          <w:rFonts w:ascii="Times New Roman" w:hAnsi="Times New Roman" w:cs="Times New Roman"/>
        </w:rPr>
        <w:t xml:space="preserve"> </w:t>
      </w:r>
      <w:r w:rsidR="007B2083">
        <w:rPr>
          <w:rFonts w:ascii="Times New Roman" w:hAnsi="Times New Roman" w:cs="Times New Roman"/>
        </w:rPr>
        <w:t>u</w:t>
      </w:r>
      <w:r w:rsidR="00850BFE">
        <w:rPr>
          <w:rFonts w:ascii="Times New Roman" w:hAnsi="Times New Roman" w:cs="Times New Roman"/>
        </w:rPr>
        <w:t xml:space="preserve">nless the supervisor has </w:t>
      </w:r>
      <w:r w:rsidR="00DA733C">
        <w:rPr>
          <w:rFonts w:ascii="Times New Roman" w:hAnsi="Times New Roman" w:cs="Times New Roman"/>
        </w:rPr>
        <w:t>reasonabl</w:t>
      </w:r>
      <w:r w:rsidR="007B2083">
        <w:rPr>
          <w:rFonts w:ascii="Times New Roman" w:hAnsi="Times New Roman" w:cs="Times New Roman"/>
        </w:rPr>
        <w:t>e grounds on which to disagree</w:t>
      </w:r>
      <w:r w:rsidR="00850BFE">
        <w:rPr>
          <w:rFonts w:ascii="Times New Roman" w:hAnsi="Times New Roman" w:cs="Times New Roman"/>
        </w:rPr>
        <w:t xml:space="preserve"> with </w:t>
      </w:r>
      <w:r w:rsidR="00DA733C">
        <w:rPr>
          <w:rFonts w:ascii="Times New Roman" w:hAnsi="Times New Roman" w:cs="Times New Roman"/>
        </w:rPr>
        <w:t xml:space="preserve">the </w:t>
      </w:r>
      <w:r w:rsidR="00A10224">
        <w:rPr>
          <w:rFonts w:ascii="Times New Roman" w:hAnsi="Times New Roman" w:cs="Times New Roman"/>
        </w:rPr>
        <w:t>attorney’s claim</w:t>
      </w:r>
      <w:r w:rsidR="009C35A2">
        <w:rPr>
          <w:rFonts w:ascii="Times New Roman" w:hAnsi="Times New Roman" w:cs="Times New Roman"/>
        </w:rPr>
        <w:t xml:space="preserve"> or to propose an alternative which would </w:t>
      </w:r>
      <w:r w:rsidR="00EE2868">
        <w:rPr>
          <w:rFonts w:ascii="Times New Roman" w:hAnsi="Times New Roman" w:cs="Times New Roman"/>
        </w:rPr>
        <w:t>allow the lawyer to satisfy all pertinent obligations</w:t>
      </w:r>
      <w:r w:rsidR="00DA733C">
        <w:rPr>
          <w:rFonts w:ascii="Times New Roman" w:hAnsi="Times New Roman" w:cs="Times New Roman"/>
        </w:rPr>
        <w:t xml:space="preserve">. </w:t>
      </w:r>
      <w:r w:rsidR="00EE2868">
        <w:rPr>
          <w:rFonts w:ascii="Times New Roman" w:hAnsi="Times New Roman" w:cs="Times New Roman"/>
        </w:rPr>
        <w:t xml:space="preserve">If </w:t>
      </w:r>
      <w:r w:rsidR="00AA30CA">
        <w:rPr>
          <w:rFonts w:ascii="Times New Roman" w:hAnsi="Times New Roman" w:cs="Times New Roman"/>
        </w:rPr>
        <w:t xml:space="preserve">not, </w:t>
      </w:r>
      <w:r w:rsidR="319A5BEA" w:rsidRPr="0733BAB4">
        <w:rPr>
          <w:rFonts w:ascii="Times New Roman" w:hAnsi="Times New Roman" w:cs="Times New Roman"/>
        </w:rPr>
        <w:t>the supervisor would be obligated to take reasonable remedial action such as transfer</w:t>
      </w:r>
      <w:r w:rsidR="59B0D528" w:rsidRPr="0733BAB4">
        <w:rPr>
          <w:rFonts w:ascii="Times New Roman" w:hAnsi="Times New Roman" w:cs="Times New Roman"/>
        </w:rPr>
        <w:t xml:space="preserve">ring clients to another lawyer in the office or </w:t>
      </w:r>
      <w:r w:rsidR="00AA30CA">
        <w:rPr>
          <w:rFonts w:ascii="Times New Roman" w:hAnsi="Times New Roman" w:cs="Times New Roman"/>
        </w:rPr>
        <w:t xml:space="preserve">helping as needed to </w:t>
      </w:r>
      <w:r w:rsidR="59B0D528" w:rsidRPr="0733BAB4">
        <w:rPr>
          <w:rFonts w:ascii="Times New Roman" w:hAnsi="Times New Roman" w:cs="Times New Roman"/>
        </w:rPr>
        <w:t xml:space="preserve">seek judicial authorization for the lawyer to withdraw from cases </w:t>
      </w:r>
      <w:r w:rsidR="00787F9C">
        <w:rPr>
          <w:rFonts w:ascii="Times New Roman" w:hAnsi="Times New Roman" w:cs="Times New Roman"/>
        </w:rPr>
        <w:t xml:space="preserve">or decline to accept additional cases </w:t>
      </w:r>
      <w:r w:rsidR="59B0D528" w:rsidRPr="0733BAB4">
        <w:rPr>
          <w:rFonts w:ascii="Times New Roman" w:hAnsi="Times New Roman" w:cs="Times New Roman"/>
        </w:rPr>
        <w:t xml:space="preserve">until </w:t>
      </w:r>
      <w:r w:rsidR="00AA30CA">
        <w:rPr>
          <w:rFonts w:ascii="Times New Roman" w:hAnsi="Times New Roman" w:cs="Times New Roman"/>
        </w:rPr>
        <w:t>the lawyer</w:t>
      </w:r>
      <w:r w:rsidR="00263C4E">
        <w:rPr>
          <w:rFonts w:ascii="Times New Roman" w:hAnsi="Times New Roman" w:cs="Times New Roman"/>
        </w:rPr>
        <w:t>’s full compliance with the RPCs is reasonably assured</w:t>
      </w:r>
      <w:r w:rsidR="59B0D528" w:rsidRPr="0733BAB4">
        <w:rPr>
          <w:rFonts w:ascii="Times New Roman" w:hAnsi="Times New Roman" w:cs="Times New Roman"/>
        </w:rPr>
        <w:t xml:space="preserve">. </w:t>
      </w:r>
    </w:p>
    <w:p w14:paraId="0B45A93E" w14:textId="31943612" w:rsidR="2588C2A8" w:rsidRDefault="2588C2A8" w:rsidP="0733BAB4">
      <w:pPr>
        <w:rPr>
          <w:rFonts w:ascii="Times New Roman" w:hAnsi="Times New Roman" w:cs="Times New Roman"/>
        </w:rPr>
      </w:pPr>
      <w:r w:rsidRPr="26819C2C">
        <w:rPr>
          <w:rFonts w:ascii="Times New Roman" w:hAnsi="Times New Roman" w:cs="Times New Roman"/>
        </w:rPr>
        <w:t xml:space="preserve">Naturally, there will </w:t>
      </w:r>
      <w:r w:rsidR="00263C4E" w:rsidRPr="26819C2C">
        <w:rPr>
          <w:rFonts w:ascii="Times New Roman" w:hAnsi="Times New Roman" w:cs="Times New Roman"/>
        </w:rPr>
        <w:t xml:space="preserve">sometimes </w:t>
      </w:r>
      <w:r w:rsidRPr="26819C2C">
        <w:rPr>
          <w:rFonts w:ascii="Times New Roman" w:hAnsi="Times New Roman" w:cs="Times New Roman"/>
        </w:rPr>
        <w:t xml:space="preserve">be disputes between </w:t>
      </w:r>
      <w:r w:rsidR="00263C4E" w:rsidRPr="26819C2C">
        <w:rPr>
          <w:rFonts w:ascii="Times New Roman" w:hAnsi="Times New Roman" w:cs="Times New Roman"/>
        </w:rPr>
        <w:t>line lawyers and their supervisors</w:t>
      </w:r>
      <w:r w:rsidRPr="26819C2C">
        <w:rPr>
          <w:rFonts w:ascii="Times New Roman" w:hAnsi="Times New Roman" w:cs="Times New Roman"/>
        </w:rPr>
        <w:t xml:space="preserve"> over whether </w:t>
      </w:r>
      <w:r w:rsidR="303CF093" w:rsidRPr="26819C2C">
        <w:rPr>
          <w:rFonts w:ascii="Times New Roman" w:hAnsi="Times New Roman" w:cs="Times New Roman"/>
        </w:rPr>
        <w:t xml:space="preserve">a caseload has become so large that it </w:t>
      </w:r>
      <w:r w:rsidR="00263C4E" w:rsidRPr="26819C2C">
        <w:rPr>
          <w:rFonts w:ascii="Times New Roman" w:hAnsi="Times New Roman" w:cs="Times New Roman"/>
        </w:rPr>
        <w:t>prevents</w:t>
      </w:r>
      <w:r w:rsidR="00CF083A" w:rsidRPr="26819C2C">
        <w:rPr>
          <w:rFonts w:ascii="Times New Roman" w:hAnsi="Times New Roman" w:cs="Times New Roman"/>
        </w:rPr>
        <w:t xml:space="preserve"> </w:t>
      </w:r>
      <w:r w:rsidR="303CF093" w:rsidRPr="26819C2C">
        <w:rPr>
          <w:rFonts w:ascii="Times New Roman" w:hAnsi="Times New Roman" w:cs="Times New Roman"/>
        </w:rPr>
        <w:t xml:space="preserve">the </w:t>
      </w:r>
      <w:r w:rsidR="00263C4E" w:rsidRPr="26819C2C">
        <w:rPr>
          <w:rFonts w:ascii="Times New Roman" w:hAnsi="Times New Roman" w:cs="Times New Roman"/>
        </w:rPr>
        <w:t>lawyer</w:t>
      </w:r>
      <w:r w:rsidR="303CF093" w:rsidRPr="26819C2C">
        <w:rPr>
          <w:rFonts w:ascii="Times New Roman" w:hAnsi="Times New Roman" w:cs="Times New Roman"/>
        </w:rPr>
        <w:t xml:space="preserve"> from providing competent and diligent representation</w:t>
      </w:r>
      <w:r w:rsidR="00263C4E" w:rsidRPr="26819C2C">
        <w:rPr>
          <w:rFonts w:ascii="Times New Roman" w:hAnsi="Times New Roman" w:cs="Times New Roman"/>
        </w:rPr>
        <w:t xml:space="preserve"> to all clients or is otherwise inconsistent with the Supreme Court requirements</w:t>
      </w:r>
      <w:r w:rsidR="303CF093" w:rsidRPr="26819C2C">
        <w:rPr>
          <w:rFonts w:ascii="Times New Roman" w:hAnsi="Times New Roman" w:cs="Times New Roman"/>
        </w:rPr>
        <w:t>.</w:t>
      </w:r>
      <w:r w:rsidR="00263C4E" w:rsidRPr="26819C2C">
        <w:rPr>
          <w:rFonts w:ascii="Times New Roman" w:hAnsi="Times New Roman" w:cs="Times New Roman"/>
        </w:rPr>
        <w:t>[</w:t>
      </w:r>
      <w:r w:rsidR="00081D51" w:rsidRPr="26819C2C">
        <w:rPr>
          <w:rFonts w:ascii="Times New Roman" w:hAnsi="Times New Roman" w:cs="Times New Roman"/>
        </w:rPr>
        <w:t>n</w:t>
      </w:r>
      <w:r w:rsidR="55C608AB" w:rsidRPr="26819C2C">
        <w:rPr>
          <w:rFonts w:ascii="Times New Roman" w:hAnsi="Times New Roman" w:cs="Times New Roman"/>
        </w:rPr>
        <w:t>.21</w:t>
      </w:r>
      <w:r w:rsidR="00263C4E" w:rsidRPr="26819C2C">
        <w:rPr>
          <w:rFonts w:ascii="Times New Roman" w:hAnsi="Times New Roman" w:cs="Times New Roman"/>
        </w:rPr>
        <w:t>]</w:t>
      </w:r>
      <w:r w:rsidR="2A3DD264" w:rsidRPr="26819C2C">
        <w:rPr>
          <w:rFonts w:ascii="Times New Roman" w:hAnsi="Times New Roman" w:cs="Times New Roman"/>
        </w:rPr>
        <w:t xml:space="preserve"> </w:t>
      </w:r>
      <w:r w:rsidR="00D618FA" w:rsidRPr="26819C2C">
        <w:rPr>
          <w:rFonts w:ascii="Times New Roman" w:hAnsi="Times New Roman" w:cs="Times New Roman"/>
        </w:rPr>
        <w:t xml:space="preserve">Although it is </w:t>
      </w:r>
      <w:r w:rsidR="2A3DD264" w:rsidRPr="26819C2C">
        <w:rPr>
          <w:rFonts w:ascii="Times New Roman" w:hAnsi="Times New Roman" w:cs="Times New Roman"/>
        </w:rPr>
        <w:t xml:space="preserve">beyond the scope of this </w:t>
      </w:r>
      <w:r w:rsidR="00D618FA" w:rsidRPr="26819C2C">
        <w:rPr>
          <w:rFonts w:ascii="Times New Roman" w:hAnsi="Times New Roman" w:cs="Times New Roman"/>
        </w:rPr>
        <w:t>Advisory O</w:t>
      </w:r>
      <w:r w:rsidR="2A3DD264" w:rsidRPr="26819C2C">
        <w:rPr>
          <w:rFonts w:ascii="Times New Roman" w:hAnsi="Times New Roman" w:cs="Times New Roman"/>
        </w:rPr>
        <w:t xml:space="preserve">pinion to </w:t>
      </w:r>
      <w:r w:rsidR="00D618FA" w:rsidRPr="26819C2C">
        <w:rPr>
          <w:rFonts w:ascii="Times New Roman" w:hAnsi="Times New Roman" w:cs="Times New Roman"/>
        </w:rPr>
        <w:t xml:space="preserve">address the </w:t>
      </w:r>
      <w:r w:rsidR="2A3DD264" w:rsidRPr="26819C2C">
        <w:rPr>
          <w:rFonts w:ascii="Times New Roman" w:hAnsi="Times New Roman" w:cs="Times New Roman"/>
        </w:rPr>
        <w:t xml:space="preserve">employment law issues </w:t>
      </w:r>
      <w:r w:rsidR="00D618FA" w:rsidRPr="26819C2C">
        <w:rPr>
          <w:rFonts w:ascii="Times New Roman" w:hAnsi="Times New Roman" w:cs="Times New Roman"/>
        </w:rPr>
        <w:t xml:space="preserve">pertaining to </w:t>
      </w:r>
      <w:r w:rsidR="00F0509D" w:rsidRPr="26819C2C">
        <w:rPr>
          <w:rFonts w:ascii="Times New Roman" w:hAnsi="Times New Roman" w:cs="Times New Roman"/>
        </w:rPr>
        <w:t xml:space="preserve">supervisory and subordinate lawyers, we can say that </w:t>
      </w:r>
      <w:r w:rsidR="61C763C6" w:rsidRPr="26819C2C">
        <w:rPr>
          <w:rFonts w:ascii="Times New Roman" w:hAnsi="Times New Roman" w:cs="Times New Roman"/>
        </w:rPr>
        <w:t>it would be a violation of both RPC 5.1 and RPC 8.4(a) for a supervisor to</w:t>
      </w:r>
      <w:r w:rsidR="5549EBEB" w:rsidRPr="26819C2C">
        <w:rPr>
          <w:rFonts w:ascii="Times New Roman" w:hAnsi="Times New Roman" w:cs="Times New Roman"/>
        </w:rPr>
        <w:t xml:space="preserve"> order a subordinate attorney to take on additional clients if </w:t>
      </w:r>
      <w:r w:rsidR="704B547F" w:rsidRPr="26819C2C">
        <w:rPr>
          <w:rFonts w:ascii="Times New Roman" w:hAnsi="Times New Roman" w:cs="Times New Roman"/>
        </w:rPr>
        <w:t>the</w:t>
      </w:r>
      <w:r w:rsidR="00F0509D" w:rsidRPr="26819C2C">
        <w:rPr>
          <w:rFonts w:ascii="Times New Roman" w:hAnsi="Times New Roman" w:cs="Times New Roman"/>
        </w:rPr>
        <w:t xml:space="preserve"> supervi</w:t>
      </w:r>
      <w:r w:rsidR="007B0A82" w:rsidRPr="26819C2C">
        <w:rPr>
          <w:rFonts w:ascii="Times New Roman" w:hAnsi="Times New Roman" w:cs="Times New Roman"/>
        </w:rPr>
        <w:t xml:space="preserve">sor </w:t>
      </w:r>
      <w:r w:rsidR="704B547F" w:rsidRPr="26819C2C">
        <w:rPr>
          <w:rFonts w:ascii="Times New Roman" w:hAnsi="Times New Roman" w:cs="Times New Roman"/>
        </w:rPr>
        <w:t>do</w:t>
      </w:r>
      <w:r w:rsidR="007B0A82" w:rsidRPr="26819C2C">
        <w:rPr>
          <w:rFonts w:ascii="Times New Roman" w:hAnsi="Times New Roman" w:cs="Times New Roman"/>
        </w:rPr>
        <w:t xml:space="preserve">es not </w:t>
      </w:r>
      <w:r w:rsidR="704B547F" w:rsidRPr="26819C2C">
        <w:rPr>
          <w:rFonts w:ascii="Times New Roman" w:hAnsi="Times New Roman" w:cs="Times New Roman"/>
        </w:rPr>
        <w:t>reasonably believe that the subordinate attorney c</w:t>
      </w:r>
      <w:r w:rsidR="000E5F89" w:rsidRPr="26819C2C">
        <w:rPr>
          <w:rFonts w:ascii="Times New Roman" w:hAnsi="Times New Roman" w:cs="Times New Roman"/>
        </w:rPr>
        <w:t>an and will</w:t>
      </w:r>
      <w:r w:rsidR="704B547F" w:rsidRPr="26819C2C">
        <w:rPr>
          <w:rFonts w:ascii="Times New Roman" w:hAnsi="Times New Roman" w:cs="Times New Roman"/>
        </w:rPr>
        <w:t xml:space="preserve"> provide competent and diligent representation</w:t>
      </w:r>
      <w:r w:rsidR="000E5F89" w:rsidRPr="26819C2C">
        <w:rPr>
          <w:rFonts w:ascii="Times New Roman" w:hAnsi="Times New Roman" w:cs="Times New Roman"/>
        </w:rPr>
        <w:t xml:space="preserve"> to </w:t>
      </w:r>
      <w:r w:rsidR="007B0A82" w:rsidRPr="26819C2C">
        <w:rPr>
          <w:rFonts w:ascii="Times New Roman" w:hAnsi="Times New Roman" w:cs="Times New Roman"/>
        </w:rPr>
        <w:t xml:space="preserve">each </w:t>
      </w:r>
      <w:r w:rsidR="000E5F89" w:rsidRPr="26819C2C">
        <w:rPr>
          <w:rFonts w:ascii="Times New Roman" w:hAnsi="Times New Roman" w:cs="Times New Roman"/>
        </w:rPr>
        <w:t>client</w:t>
      </w:r>
      <w:r w:rsidR="007B0A82" w:rsidRPr="26819C2C">
        <w:rPr>
          <w:rFonts w:ascii="Times New Roman" w:hAnsi="Times New Roman" w:cs="Times New Roman"/>
        </w:rPr>
        <w:t xml:space="preserve"> and </w:t>
      </w:r>
      <w:r w:rsidR="00C76BBE" w:rsidRPr="26819C2C">
        <w:rPr>
          <w:rFonts w:ascii="Times New Roman" w:hAnsi="Times New Roman" w:cs="Times New Roman"/>
        </w:rPr>
        <w:t xml:space="preserve">maintain </w:t>
      </w:r>
      <w:r w:rsidR="007B0A82" w:rsidRPr="26819C2C">
        <w:rPr>
          <w:rFonts w:ascii="Times New Roman" w:hAnsi="Times New Roman" w:cs="Times New Roman"/>
        </w:rPr>
        <w:t>compliance with Court rules</w:t>
      </w:r>
      <w:r w:rsidR="704B547F" w:rsidRPr="26819C2C">
        <w:rPr>
          <w:rFonts w:ascii="Times New Roman" w:hAnsi="Times New Roman" w:cs="Times New Roman"/>
        </w:rPr>
        <w:t xml:space="preserve">. </w:t>
      </w:r>
    </w:p>
    <w:p w14:paraId="004B2A45" w14:textId="1DEB14BA" w:rsidR="303CF093" w:rsidRDefault="007B0A82" w:rsidP="0733BAB4">
      <w:pPr>
        <w:rPr>
          <w:rFonts w:ascii="Times New Roman" w:hAnsi="Times New Roman" w:cs="Times New Roman"/>
        </w:rPr>
      </w:pPr>
      <w:r w:rsidRPr="26819C2C">
        <w:rPr>
          <w:rFonts w:ascii="Times New Roman" w:hAnsi="Times New Roman" w:cs="Times New Roman"/>
        </w:rPr>
        <w:t xml:space="preserve">We can also say that </w:t>
      </w:r>
      <w:r w:rsidR="303CF093" w:rsidRPr="26819C2C">
        <w:rPr>
          <w:rFonts w:ascii="Times New Roman" w:hAnsi="Times New Roman" w:cs="Times New Roman"/>
        </w:rPr>
        <w:t xml:space="preserve">RPC 5.2(b) provides </w:t>
      </w:r>
      <w:r w:rsidR="67E95767" w:rsidRPr="26819C2C">
        <w:rPr>
          <w:rFonts w:ascii="Times New Roman" w:hAnsi="Times New Roman" w:cs="Times New Roman"/>
        </w:rPr>
        <w:t xml:space="preserve">protection to </w:t>
      </w:r>
      <w:r w:rsidR="02CFF310" w:rsidRPr="26819C2C">
        <w:rPr>
          <w:rFonts w:ascii="Times New Roman" w:hAnsi="Times New Roman" w:cs="Times New Roman"/>
        </w:rPr>
        <w:t xml:space="preserve">subordinate </w:t>
      </w:r>
      <w:r w:rsidR="00647570" w:rsidRPr="26819C2C">
        <w:rPr>
          <w:rFonts w:ascii="Times New Roman" w:hAnsi="Times New Roman" w:cs="Times New Roman"/>
        </w:rPr>
        <w:t>lawyers</w:t>
      </w:r>
      <w:r w:rsidR="02CFF310" w:rsidRPr="26819C2C">
        <w:rPr>
          <w:rFonts w:ascii="Times New Roman" w:hAnsi="Times New Roman" w:cs="Times New Roman"/>
        </w:rPr>
        <w:t xml:space="preserve"> in situations where there is a reasonable dispute over </w:t>
      </w:r>
      <w:r w:rsidR="00E16BB7" w:rsidRPr="26819C2C">
        <w:rPr>
          <w:rFonts w:ascii="Times New Roman" w:hAnsi="Times New Roman" w:cs="Times New Roman"/>
        </w:rPr>
        <w:t>how the subordinate lawyer can or should act</w:t>
      </w:r>
      <w:r w:rsidR="02CFF310" w:rsidRPr="26819C2C">
        <w:rPr>
          <w:rFonts w:ascii="Times New Roman" w:hAnsi="Times New Roman" w:cs="Times New Roman"/>
        </w:rPr>
        <w:t xml:space="preserve">. RPC 5.2(b) states that “A subordinate lawyer does not violate the Rules of Professional </w:t>
      </w:r>
      <w:r w:rsidR="5221ED59" w:rsidRPr="26819C2C">
        <w:rPr>
          <w:rFonts w:ascii="Times New Roman" w:hAnsi="Times New Roman" w:cs="Times New Roman"/>
        </w:rPr>
        <w:t>Conduct</w:t>
      </w:r>
      <w:r w:rsidR="02CFF310" w:rsidRPr="26819C2C">
        <w:rPr>
          <w:rFonts w:ascii="Times New Roman" w:hAnsi="Times New Roman" w:cs="Times New Roman"/>
        </w:rPr>
        <w:t xml:space="preserve"> if that law</w:t>
      </w:r>
      <w:r w:rsidR="788FFF82" w:rsidRPr="26819C2C">
        <w:rPr>
          <w:rFonts w:ascii="Times New Roman" w:hAnsi="Times New Roman" w:cs="Times New Roman"/>
        </w:rPr>
        <w:t xml:space="preserve">yer acts in accordance with a supervisory lawyer’s </w:t>
      </w:r>
      <w:r w:rsidR="788FFF82" w:rsidRPr="26819C2C">
        <w:rPr>
          <w:rFonts w:ascii="Times New Roman" w:hAnsi="Times New Roman" w:cs="Times New Roman"/>
          <w:i/>
          <w:iCs/>
          <w:u w:val="single"/>
        </w:rPr>
        <w:t>reasonable</w:t>
      </w:r>
      <w:r w:rsidR="064F4706" w:rsidRPr="26819C2C">
        <w:rPr>
          <w:rFonts w:ascii="Times New Roman" w:hAnsi="Times New Roman" w:cs="Times New Roman"/>
          <w:i/>
          <w:iCs/>
          <w:u w:val="single"/>
        </w:rPr>
        <w:t xml:space="preserve"> </w:t>
      </w:r>
      <w:r w:rsidR="064F4706" w:rsidRPr="26819C2C">
        <w:rPr>
          <w:rFonts w:ascii="Times New Roman" w:hAnsi="Times New Roman" w:cs="Times New Roman"/>
        </w:rPr>
        <w:t>resolution of an arguable question of professional duty.”</w:t>
      </w:r>
      <w:r w:rsidRPr="26819C2C">
        <w:rPr>
          <w:rFonts w:ascii="Times New Roman" w:hAnsi="Times New Roman" w:cs="Times New Roman"/>
        </w:rPr>
        <w:t xml:space="preserve"> (Emphasis supplied).</w:t>
      </w:r>
      <w:r w:rsidR="064F4706" w:rsidRPr="26819C2C">
        <w:rPr>
          <w:rFonts w:ascii="Times New Roman" w:hAnsi="Times New Roman" w:cs="Times New Roman"/>
          <w:i/>
          <w:iCs/>
        </w:rPr>
        <w:t xml:space="preserve"> </w:t>
      </w:r>
      <w:r w:rsidR="00D92E47" w:rsidRPr="26819C2C">
        <w:rPr>
          <w:rFonts w:ascii="Times New Roman" w:hAnsi="Times New Roman" w:cs="Times New Roman"/>
        </w:rPr>
        <w:t>If</w:t>
      </w:r>
      <w:r w:rsidR="205A1CEF" w:rsidRPr="26819C2C">
        <w:rPr>
          <w:rFonts w:ascii="Times New Roman" w:hAnsi="Times New Roman" w:cs="Times New Roman"/>
        </w:rPr>
        <w:t xml:space="preserve"> a supervisor and a subordinate have a dispute over whether taking on a new client will cause </w:t>
      </w:r>
      <w:r w:rsidR="00136B15" w:rsidRPr="26819C2C">
        <w:rPr>
          <w:rFonts w:ascii="Times New Roman" w:hAnsi="Times New Roman" w:cs="Times New Roman"/>
        </w:rPr>
        <w:t xml:space="preserve">a violation of </w:t>
      </w:r>
      <w:r w:rsidR="205A1CEF" w:rsidRPr="26819C2C">
        <w:rPr>
          <w:rFonts w:ascii="Times New Roman" w:hAnsi="Times New Roman" w:cs="Times New Roman"/>
        </w:rPr>
        <w:t xml:space="preserve">the </w:t>
      </w:r>
      <w:r w:rsidR="00647570" w:rsidRPr="26819C2C">
        <w:rPr>
          <w:rFonts w:ascii="Times New Roman" w:hAnsi="Times New Roman" w:cs="Times New Roman"/>
        </w:rPr>
        <w:t>RPCs</w:t>
      </w:r>
      <w:r w:rsidR="205A1CEF" w:rsidRPr="26819C2C">
        <w:rPr>
          <w:rFonts w:ascii="Times New Roman" w:hAnsi="Times New Roman" w:cs="Times New Roman"/>
        </w:rPr>
        <w:t xml:space="preserve">, the subordinate will not violate the RPCs </w:t>
      </w:r>
      <w:r w:rsidR="13A2ABB9" w:rsidRPr="26819C2C">
        <w:rPr>
          <w:rFonts w:ascii="Times New Roman" w:hAnsi="Times New Roman" w:cs="Times New Roman"/>
        </w:rPr>
        <w:t>by complying with their supervisor’s instruction</w:t>
      </w:r>
      <w:r w:rsidR="3BD2896E" w:rsidRPr="26819C2C">
        <w:rPr>
          <w:rFonts w:ascii="Times New Roman" w:hAnsi="Times New Roman" w:cs="Times New Roman"/>
        </w:rPr>
        <w:t xml:space="preserve"> so long as th</w:t>
      </w:r>
      <w:r w:rsidR="00136B15" w:rsidRPr="26819C2C">
        <w:rPr>
          <w:rFonts w:ascii="Times New Roman" w:hAnsi="Times New Roman" w:cs="Times New Roman"/>
        </w:rPr>
        <w:t xml:space="preserve">e supervisor’s instruction </w:t>
      </w:r>
      <w:r w:rsidR="00792E62" w:rsidRPr="26819C2C">
        <w:rPr>
          <w:rFonts w:ascii="Times New Roman" w:hAnsi="Times New Roman" w:cs="Times New Roman"/>
        </w:rPr>
        <w:t>is a reasonable resolution of the disagreement between the supervisor and the subordinate</w:t>
      </w:r>
      <w:r w:rsidR="3BD2896E" w:rsidRPr="26819C2C">
        <w:rPr>
          <w:rFonts w:ascii="Times New Roman" w:hAnsi="Times New Roman" w:cs="Times New Roman"/>
        </w:rPr>
        <w:t>.</w:t>
      </w:r>
      <w:r w:rsidR="00D92E47" w:rsidRPr="26819C2C">
        <w:rPr>
          <w:rFonts w:ascii="Times New Roman" w:hAnsi="Times New Roman" w:cs="Times New Roman"/>
        </w:rPr>
        <w:t xml:space="preserve"> As noted in the authorities cited below, a subordinate lawyer in such circumstances </w:t>
      </w:r>
      <w:r w:rsidR="007144B4" w:rsidRPr="26819C2C">
        <w:rPr>
          <w:rFonts w:ascii="Times New Roman" w:hAnsi="Times New Roman" w:cs="Times New Roman"/>
        </w:rPr>
        <w:t xml:space="preserve">is generally permitted to follow the supervisor’s direction. </w:t>
      </w:r>
      <w:r w:rsidR="00D92E47" w:rsidRPr="26819C2C">
        <w:rPr>
          <w:rFonts w:ascii="Times New Roman" w:hAnsi="Times New Roman" w:cs="Times New Roman"/>
        </w:rPr>
        <w:t>[n</w:t>
      </w:r>
      <w:r w:rsidR="093D5772" w:rsidRPr="26819C2C">
        <w:rPr>
          <w:rFonts w:ascii="Times New Roman" w:hAnsi="Times New Roman" w:cs="Times New Roman"/>
        </w:rPr>
        <w:t>.2</w:t>
      </w:r>
      <w:r w:rsidR="008E3944" w:rsidRPr="26819C2C">
        <w:rPr>
          <w:rFonts w:ascii="Times New Roman" w:hAnsi="Times New Roman" w:cs="Times New Roman"/>
        </w:rPr>
        <w:t>2</w:t>
      </w:r>
      <w:r w:rsidR="00D92E47" w:rsidRPr="26819C2C">
        <w:rPr>
          <w:rFonts w:ascii="Times New Roman" w:hAnsi="Times New Roman" w:cs="Times New Roman"/>
        </w:rPr>
        <w:t>]</w:t>
      </w:r>
      <w:r w:rsidR="3BD2896E" w:rsidRPr="26819C2C">
        <w:rPr>
          <w:rFonts w:ascii="Times New Roman" w:hAnsi="Times New Roman" w:cs="Times New Roman"/>
        </w:rPr>
        <w:t xml:space="preserve"> </w:t>
      </w:r>
    </w:p>
    <w:p w14:paraId="04E14754" w14:textId="77777777" w:rsidR="00E51623" w:rsidRDefault="00E51623" w:rsidP="0733BAB4">
      <w:pPr>
        <w:rPr>
          <w:rFonts w:ascii="Times New Roman" w:hAnsi="Times New Roman" w:cs="Times New Roman"/>
        </w:rPr>
      </w:pPr>
    </w:p>
    <w:p w14:paraId="001FC361" w14:textId="69F0920D" w:rsidR="004F16BD" w:rsidRDefault="004F16BD" w:rsidP="0098037D">
      <w:pPr>
        <w:pStyle w:val="ListParagraph"/>
        <w:numPr>
          <w:ilvl w:val="0"/>
          <w:numId w:val="13"/>
        </w:numPr>
        <w:jc w:val="center"/>
        <w:rPr>
          <w:rFonts w:ascii="Times New Roman" w:hAnsi="Times New Roman" w:cs="Times New Roman"/>
        </w:rPr>
      </w:pPr>
      <w:r w:rsidRPr="004C3EAE">
        <w:rPr>
          <w:rFonts w:ascii="Times New Roman" w:hAnsi="Times New Roman" w:cs="Times New Roman"/>
        </w:rPr>
        <w:t>Conclusion</w:t>
      </w:r>
    </w:p>
    <w:p w14:paraId="7D434B81" w14:textId="259CA213" w:rsidR="00B202AB" w:rsidRDefault="0098037D" w:rsidP="000A0671">
      <w:pPr>
        <w:pBdr>
          <w:bottom w:val="single" w:sz="12" w:space="1" w:color="auto"/>
        </w:pBdr>
        <w:rPr>
          <w:rFonts w:ascii="Times New Roman" w:hAnsi="Times New Roman" w:cs="Times New Roman"/>
        </w:rPr>
      </w:pPr>
      <w:r>
        <w:rPr>
          <w:rFonts w:ascii="Times New Roman" w:hAnsi="Times New Roman" w:cs="Times New Roman"/>
        </w:rPr>
        <w:t xml:space="preserve">Like all other lawyers, </w:t>
      </w:r>
      <w:r w:rsidR="00C35853">
        <w:rPr>
          <w:rFonts w:ascii="Times New Roman" w:hAnsi="Times New Roman" w:cs="Times New Roman"/>
        </w:rPr>
        <w:t>public defe</w:t>
      </w:r>
      <w:r w:rsidR="00FA6F85">
        <w:rPr>
          <w:rFonts w:ascii="Times New Roman" w:hAnsi="Times New Roman" w:cs="Times New Roman"/>
        </w:rPr>
        <w:t>nse attorneys</w:t>
      </w:r>
      <w:r w:rsidR="00C35853">
        <w:rPr>
          <w:rFonts w:ascii="Times New Roman" w:hAnsi="Times New Roman" w:cs="Times New Roman"/>
        </w:rPr>
        <w:t xml:space="preserve"> and their lawyer-supervisors must comply with </w:t>
      </w:r>
      <w:r w:rsidR="0053556E">
        <w:rPr>
          <w:rFonts w:ascii="Times New Roman" w:hAnsi="Times New Roman" w:cs="Times New Roman"/>
        </w:rPr>
        <w:t>the RPCs—both those which pertain to the competence and quality of attorney-client relationships and those which pertain to complying with judicial orde</w:t>
      </w:r>
      <w:r w:rsidR="00C46E94">
        <w:rPr>
          <w:rFonts w:ascii="Times New Roman" w:hAnsi="Times New Roman" w:cs="Times New Roman"/>
        </w:rPr>
        <w:t>rs and duties to the court.</w:t>
      </w:r>
      <w:r w:rsidR="006A245C">
        <w:rPr>
          <w:rFonts w:ascii="Times New Roman" w:hAnsi="Times New Roman" w:cs="Times New Roman"/>
        </w:rPr>
        <w:t xml:space="preserve"> In contrast, and while it is desirable for public defenders and their lawyer-supervisors to strive to comply with the WSBA Standards, </w:t>
      </w:r>
      <w:r w:rsidR="00841E52">
        <w:rPr>
          <w:rFonts w:ascii="Times New Roman" w:hAnsi="Times New Roman" w:cs="Times New Roman"/>
        </w:rPr>
        <w:t xml:space="preserve">a failure or inability to do so which is nonetheless consistent with </w:t>
      </w:r>
      <w:r w:rsidR="00DF380E">
        <w:rPr>
          <w:rFonts w:ascii="Times New Roman" w:hAnsi="Times New Roman" w:cs="Times New Roman"/>
        </w:rPr>
        <w:t>RPCs and court orders will not subject a lawyer to discipline.</w:t>
      </w:r>
    </w:p>
    <w:p w14:paraId="252C4DC6" w14:textId="77777777" w:rsidR="0098037D" w:rsidRDefault="0098037D" w:rsidP="000A0671">
      <w:pPr>
        <w:pBdr>
          <w:bottom w:val="single" w:sz="12" w:space="1" w:color="auto"/>
        </w:pBdr>
        <w:rPr>
          <w:rFonts w:ascii="Times New Roman" w:hAnsi="Times New Roman" w:cs="Times New Roman"/>
        </w:rPr>
      </w:pPr>
    </w:p>
    <w:p w14:paraId="1CB6F0B5" w14:textId="77777777" w:rsidR="006F5A69" w:rsidRDefault="006F5A69" w:rsidP="000A0671">
      <w:pPr>
        <w:pBdr>
          <w:bottom w:val="single" w:sz="12" w:space="1" w:color="auto"/>
        </w:pBdr>
        <w:rPr>
          <w:rFonts w:ascii="Times New Roman" w:hAnsi="Times New Roman" w:cs="Times New Roman"/>
        </w:rPr>
      </w:pPr>
    </w:p>
    <w:p w14:paraId="7212E54B" w14:textId="798F92AD" w:rsidR="00A10AA5" w:rsidRDefault="00B90ABA" w:rsidP="000A0671">
      <w:pPr>
        <w:rPr>
          <w:rFonts w:ascii="Times New Roman" w:hAnsi="Times New Roman" w:cs="Times New Roman"/>
        </w:rPr>
      </w:pPr>
      <w:r>
        <w:rPr>
          <w:rFonts w:ascii="Times New Roman" w:hAnsi="Times New Roman" w:cs="Times New Roman"/>
        </w:rPr>
        <w:t>Endnotes:</w:t>
      </w:r>
      <w:r w:rsidR="00DE32BC">
        <w:rPr>
          <w:rFonts w:ascii="Times New Roman" w:hAnsi="Times New Roman" w:cs="Times New Roman"/>
        </w:rPr>
        <w:t xml:space="preserve"> </w:t>
      </w:r>
    </w:p>
    <w:p w14:paraId="0C0584BD" w14:textId="19A57A3B" w:rsidR="00DE32BC" w:rsidRDefault="00DE32BC" w:rsidP="00626E62">
      <w:pPr>
        <w:pStyle w:val="ListParagraph"/>
        <w:numPr>
          <w:ilvl w:val="0"/>
          <w:numId w:val="3"/>
        </w:numPr>
        <w:rPr>
          <w:rFonts w:ascii="Times New Roman" w:hAnsi="Times New Roman" w:cs="Times New Roman"/>
        </w:rPr>
      </w:pPr>
      <w:hyperlink r:id="rId9" w:history="1">
        <w:r w:rsidRPr="007E6FC3">
          <w:rPr>
            <w:rStyle w:val="Hyperlink"/>
            <w:rFonts w:ascii="Times New Roman" w:hAnsi="Times New Roman" w:cs="Times New Roman"/>
          </w:rPr>
          <w:t>SUP_CrR_03_01_Standards.pdf</w:t>
        </w:r>
      </w:hyperlink>
    </w:p>
    <w:p w14:paraId="28C16C4C" w14:textId="1F707227" w:rsidR="00DE32BC" w:rsidRDefault="00DE32BC" w:rsidP="00626E62">
      <w:pPr>
        <w:pStyle w:val="ListParagraph"/>
        <w:numPr>
          <w:ilvl w:val="0"/>
          <w:numId w:val="3"/>
        </w:numPr>
        <w:rPr>
          <w:rFonts w:ascii="Times New Roman" w:hAnsi="Times New Roman" w:cs="Times New Roman"/>
        </w:rPr>
      </w:pPr>
      <w:hyperlink r:id="rId10" w:history="1">
        <w:r w:rsidRPr="00A10AA5">
          <w:rPr>
            <w:rStyle w:val="Hyperlink"/>
            <w:rFonts w:ascii="Times New Roman" w:hAnsi="Times New Roman" w:cs="Times New Roman"/>
          </w:rPr>
          <w:t>wsba-indigent-defense-standards-as-approved-by-bog-2024.03.08.pdf</w:t>
        </w:r>
      </w:hyperlink>
    </w:p>
    <w:p w14:paraId="41B2BED7" w14:textId="30C24AEE" w:rsidR="00626E62" w:rsidRDefault="00626E62" w:rsidP="00626E62">
      <w:pPr>
        <w:pStyle w:val="ListParagraph"/>
        <w:numPr>
          <w:ilvl w:val="0"/>
          <w:numId w:val="3"/>
        </w:numPr>
        <w:rPr>
          <w:rFonts w:ascii="Times New Roman" w:hAnsi="Times New Roman" w:cs="Times New Roman"/>
        </w:rPr>
      </w:pPr>
      <w:r>
        <w:rPr>
          <w:rFonts w:ascii="Times New Roman" w:hAnsi="Times New Roman" w:cs="Times New Roman"/>
        </w:rPr>
        <w:t xml:space="preserve">WSBA Standards for Indigent Defense Services (revised March 8, 2024) </w:t>
      </w:r>
      <w:hyperlink r:id="rId11" w:history="1">
        <w:r w:rsidRPr="00895A79">
          <w:rPr>
            <w:rStyle w:val="Hyperlink"/>
            <w:rFonts w:ascii="Times New Roman" w:hAnsi="Times New Roman" w:cs="Times New Roman"/>
          </w:rPr>
          <w:t>wsba-indigent-defense-standards-as-approved-by-bog-2024.03.08.pdf</w:t>
        </w:r>
      </w:hyperlink>
    </w:p>
    <w:p w14:paraId="11EE2864" w14:textId="1D4977B6" w:rsidR="00437DCC" w:rsidRDefault="00437DCC" w:rsidP="00626E62">
      <w:pPr>
        <w:pStyle w:val="ListParagraph"/>
        <w:numPr>
          <w:ilvl w:val="0"/>
          <w:numId w:val="3"/>
        </w:numPr>
        <w:rPr>
          <w:rFonts w:ascii="Times New Roman" w:hAnsi="Times New Roman" w:cs="Times New Roman"/>
        </w:rPr>
      </w:pPr>
      <w:r>
        <w:rPr>
          <w:rFonts w:ascii="Times New Roman" w:hAnsi="Times New Roman" w:cs="Times New Roman"/>
        </w:rPr>
        <w:t xml:space="preserve">Washington State Supreme Court Order </w:t>
      </w:r>
      <w:hyperlink r:id="rId12" w:history="1">
        <w:proofErr w:type="spellStart"/>
        <w:r w:rsidRPr="00437DCC">
          <w:rPr>
            <w:rStyle w:val="Hyperlink"/>
            <w:rFonts w:ascii="Times New Roman" w:hAnsi="Times New Roman" w:cs="Times New Roman"/>
          </w:rPr>
          <w:t>Order</w:t>
        </w:r>
        <w:proofErr w:type="spellEnd"/>
        <w:r w:rsidRPr="00437DCC">
          <w:rPr>
            <w:rStyle w:val="Hyperlink"/>
            <w:rFonts w:ascii="Times New Roman" w:hAnsi="Times New Roman" w:cs="Times New Roman"/>
          </w:rPr>
          <w:t xml:space="preserve"> 25700-A-1644.pdf</w:t>
        </w:r>
      </w:hyperlink>
    </w:p>
    <w:p w14:paraId="7511857E" w14:textId="4B32AA7F" w:rsidR="00022E51" w:rsidRDefault="00022E51" w:rsidP="00E5284D">
      <w:pPr>
        <w:pStyle w:val="ListParagraph"/>
        <w:numPr>
          <w:ilvl w:val="0"/>
          <w:numId w:val="3"/>
        </w:numPr>
        <w:rPr>
          <w:rFonts w:ascii="Times New Roman" w:hAnsi="Times New Roman" w:cs="Times New Roman"/>
        </w:rPr>
      </w:pPr>
      <w:r>
        <w:rPr>
          <w:rFonts w:ascii="Times New Roman" w:hAnsi="Times New Roman" w:cs="Times New Roman"/>
        </w:rPr>
        <w:t xml:space="preserve">Washington State Supreme Court Order </w:t>
      </w:r>
      <w:hyperlink r:id="rId13" w:history="1">
        <w:proofErr w:type="spellStart"/>
        <w:r w:rsidRPr="00022E51">
          <w:rPr>
            <w:rStyle w:val="Hyperlink"/>
            <w:rFonts w:ascii="Times New Roman" w:hAnsi="Times New Roman" w:cs="Times New Roman"/>
          </w:rPr>
          <w:t>Order</w:t>
        </w:r>
        <w:proofErr w:type="spellEnd"/>
        <w:r w:rsidRPr="00022E51">
          <w:rPr>
            <w:rStyle w:val="Hyperlink"/>
            <w:rFonts w:ascii="Times New Roman" w:hAnsi="Times New Roman" w:cs="Times New Roman"/>
          </w:rPr>
          <w:t xml:space="preserve"> 25700-A-1681.pdf</w:t>
        </w:r>
      </w:hyperlink>
    </w:p>
    <w:p w14:paraId="140B8477" w14:textId="3942CF34" w:rsidR="00E5284D" w:rsidRPr="00626E62" w:rsidRDefault="00437DCC" w:rsidP="00E5284D">
      <w:pPr>
        <w:pStyle w:val="ListParagraph"/>
        <w:numPr>
          <w:ilvl w:val="0"/>
          <w:numId w:val="3"/>
        </w:numPr>
        <w:rPr>
          <w:rFonts w:ascii="Times New Roman" w:hAnsi="Times New Roman" w:cs="Times New Roman"/>
        </w:rPr>
      </w:pPr>
      <w:r w:rsidRPr="00437DCC">
        <w:rPr>
          <w:rFonts w:ascii="Times New Roman" w:hAnsi="Times New Roman" w:cs="Times New Roman"/>
        </w:rPr>
        <w:t>In July 2025, WSBA published a Public Defense Standards Memorandum that has been summarized and incorporated into this opinion.  Many of the questions presented have been addressed in the WSBA memo and incorporated into the answers to questions 2 &amp; 3</w:t>
      </w:r>
      <w:r>
        <w:rPr>
          <w:rFonts w:ascii="Times New Roman" w:hAnsi="Times New Roman" w:cs="Times New Roman"/>
        </w:rPr>
        <w:t>.</w:t>
      </w:r>
      <w:r w:rsidR="00E5284D" w:rsidRPr="00E5284D">
        <w:rPr>
          <w:rFonts w:ascii="Times New Roman" w:hAnsi="Times New Roman" w:cs="Times New Roman"/>
        </w:rPr>
        <w:t xml:space="preserve"> </w:t>
      </w:r>
      <w:r w:rsidR="00E5284D">
        <w:rPr>
          <w:rFonts w:ascii="Times New Roman" w:hAnsi="Times New Roman" w:cs="Times New Roman"/>
        </w:rPr>
        <w:t xml:space="preserve">Washington State Bar Association Public Defense Standards Guidance Memo </w:t>
      </w:r>
      <w:hyperlink r:id="rId14" w:history="1">
        <w:r w:rsidR="00E5284D" w:rsidRPr="00D10164">
          <w:rPr>
            <w:rStyle w:val="Hyperlink"/>
            <w:rFonts w:ascii="Times New Roman" w:hAnsi="Times New Roman" w:cs="Times New Roman"/>
          </w:rPr>
          <w:t>washington-supreme-court-ordered-indigent-defense-standards-and-guidance.pdf</w:t>
        </w:r>
      </w:hyperlink>
    </w:p>
    <w:p w14:paraId="44503D77" w14:textId="4533E1C9" w:rsidR="00437DCC" w:rsidRDefault="00437DCC" w:rsidP="00437DCC">
      <w:pPr>
        <w:pStyle w:val="ListParagraph"/>
        <w:numPr>
          <w:ilvl w:val="0"/>
          <w:numId w:val="3"/>
        </w:numPr>
        <w:rPr>
          <w:rFonts w:ascii="Times New Roman" w:hAnsi="Times New Roman" w:cs="Times New Roman"/>
        </w:rPr>
      </w:pPr>
      <w:r w:rsidRPr="26819C2C">
        <w:rPr>
          <w:rFonts w:ascii="Times New Roman" w:hAnsi="Times New Roman" w:cs="Times New Roman"/>
        </w:rPr>
        <w:t xml:space="preserve">This opinion applies to those individuals who are members of the WSBA. If an administrator is not a member of the bar, the CPE is not </w:t>
      </w:r>
      <w:proofErr w:type="gramStart"/>
      <w:r w:rsidRPr="26819C2C">
        <w:rPr>
          <w:rFonts w:ascii="Times New Roman" w:hAnsi="Times New Roman" w:cs="Times New Roman"/>
        </w:rPr>
        <w:t>in a position</w:t>
      </w:r>
      <w:proofErr w:type="gramEnd"/>
      <w:r w:rsidRPr="26819C2C">
        <w:rPr>
          <w:rFonts w:ascii="Times New Roman" w:hAnsi="Times New Roman" w:cs="Times New Roman"/>
        </w:rPr>
        <w:t xml:space="preserve"> to comment on their ethical responsibilities or duties as they are not subject to the RPCs. </w:t>
      </w:r>
    </w:p>
    <w:p w14:paraId="1C6A5184" w14:textId="7B488D45" w:rsidR="778F6003" w:rsidRDefault="778F6003" w:rsidP="26819C2C">
      <w:pPr>
        <w:pStyle w:val="ListParagraph"/>
        <w:numPr>
          <w:ilvl w:val="0"/>
          <w:numId w:val="3"/>
        </w:numPr>
      </w:pPr>
      <w:hyperlink r:id="rId15" w:history="1">
        <w:r w:rsidRPr="00CF434C">
          <w:rPr>
            <w:rStyle w:val="Hyperlink"/>
            <w:rFonts w:ascii="Lato" w:eastAsia="Lato" w:hAnsi="Lato" w:cs="Lato"/>
            <w:i/>
            <w:iCs/>
            <w:sz w:val="21"/>
            <w:szCs w:val="21"/>
          </w:rPr>
          <w:t>In re Det. of M.E.</w:t>
        </w:r>
        <w:r w:rsidRPr="00CF434C">
          <w:rPr>
            <w:rStyle w:val="Hyperlink"/>
            <w:rFonts w:ascii="Lato" w:eastAsia="Lato" w:hAnsi="Lato" w:cs="Lato"/>
            <w:sz w:val="21"/>
            <w:szCs w:val="21"/>
          </w:rPr>
          <w:t>, Nos. 103252-8, 103312-5, 2026 Wash. LEXIS 173</w:t>
        </w:r>
        <w:r w:rsidR="00CF434C" w:rsidRPr="00CF434C">
          <w:rPr>
            <w:rStyle w:val="Hyperlink"/>
            <w:rFonts w:ascii="Lato" w:eastAsia="Lato" w:hAnsi="Lato" w:cs="Lato"/>
            <w:sz w:val="21"/>
            <w:szCs w:val="21"/>
          </w:rPr>
          <w:t>, 2026 WL 772494.</w:t>
        </w:r>
        <w:r w:rsidRPr="00CF434C">
          <w:rPr>
            <w:rStyle w:val="Hyperlink"/>
            <w:rFonts w:ascii="Lato" w:eastAsia="Lato" w:hAnsi="Lato" w:cs="Lato"/>
            <w:sz w:val="21"/>
            <w:szCs w:val="21"/>
          </w:rPr>
          <w:t xml:space="preserve"> (Mar. 19, 2026).</w:t>
        </w:r>
      </w:hyperlink>
    </w:p>
    <w:p w14:paraId="1A9E8E43" w14:textId="11DC0B86" w:rsidR="00B90ABA" w:rsidRPr="00B90ABA" w:rsidRDefault="00B90ABA" w:rsidP="00B90ABA">
      <w:pPr>
        <w:pStyle w:val="ListParagraph"/>
        <w:numPr>
          <w:ilvl w:val="0"/>
          <w:numId w:val="3"/>
        </w:numPr>
        <w:rPr>
          <w:rFonts w:ascii="Times New Roman" w:hAnsi="Times New Roman" w:cs="Times New Roman"/>
        </w:rPr>
      </w:pPr>
      <w:r w:rsidRPr="00B90ABA">
        <w:rPr>
          <w:rFonts w:ascii="Times New Roman" w:hAnsi="Times New Roman" w:cs="Times New Roman"/>
        </w:rPr>
        <w:t xml:space="preserve">Although </w:t>
      </w:r>
      <w:proofErr w:type="spellStart"/>
      <w:r w:rsidRPr="00B90ABA">
        <w:rPr>
          <w:rFonts w:ascii="Times New Roman" w:hAnsi="Times New Roman" w:cs="Times New Roman"/>
        </w:rPr>
        <w:t>cmt</w:t>
      </w:r>
      <w:proofErr w:type="spellEnd"/>
      <w:r w:rsidRPr="00B90ABA">
        <w:rPr>
          <w:rFonts w:ascii="Times New Roman" w:hAnsi="Times New Roman" w:cs="Times New Roman"/>
        </w:rPr>
        <w:t xml:space="preserve">. [3] to RPC 1.1 </w:t>
      </w:r>
      <w:r w:rsidR="0036498B">
        <w:rPr>
          <w:rFonts w:ascii="Times New Roman" w:hAnsi="Times New Roman" w:cs="Times New Roman"/>
        </w:rPr>
        <w:t>identifies a possible</w:t>
      </w:r>
      <w:r w:rsidRPr="00B90ABA">
        <w:rPr>
          <w:rFonts w:ascii="Times New Roman" w:hAnsi="Times New Roman" w:cs="Times New Roman"/>
        </w:rPr>
        <w:t xml:space="preserve"> exception to the general duty of competence “where referral to or consultation or association with another lawyer would be impractical,” it also provides that such emergency assistance “should be limited to that reasonably necessary in the circumstances, for ill-considered action under emergency conditions can jeopardize the client’s interest.”  </w:t>
      </w:r>
    </w:p>
    <w:p w14:paraId="56238756" w14:textId="61A5016A" w:rsidR="00E5158F" w:rsidRDefault="00E5158F" w:rsidP="00B90ABA">
      <w:pPr>
        <w:pStyle w:val="ListParagraph"/>
        <w:numPr>
          <w:ilvl w:val="0"/>
          <w:numId w:val="3"/>
        </w:numPr>
        <w:rPr>
          <w:rFonts w:ascii="Times New Roman" w:hAnsi="Times New Roman" w:cs="Times New Roman"/>
        </w:rPr>
      </w:pPr>
      <w:r>
        <w:rPr>
          <w:rFonts w:ascii="Times New Roman" w:hAnsi="Times New Roman" w:cs="Times New Roman"/>
        </w:rPr>
        <w:t>RPC 1.2(c) provides that “A lawyer may limit</w:t>
      </w:r>
      <w:r w:rsidR="001853C3">
        <w:rPr>
          <w:rFonts w:ascii="Times New Roman" w:hAnsi="Times New Roman" w:cs="Times New Roman"/>
        </w:rPr>
        <w:t xml:space="preserve"> the scope of representation if the limitation is reasonable under the circumstances and the client gives informed consent.” </w:t>
      </w:r>
      <w:r w:rsidR="00C92ED8">
        <w:rPr>
          <w:rFonts w:ascii="Times New Roman" w:hAnsi="Times New Roman" w:cs="Times New Roman"/>
        </w:rPr>
        <w:t xml:space="preserve">We assume, however, that clients of </w:t>
      </w:r>
      <w:r w:rsidR="006F6CBC">
        <w:rPr>
          <w:rFonts w:ascii="Times New Roman" w:hAnsi="Times New Roman" w:cs="Times New Roman"/>
        </w:rPr>
        <w:t xml:space="preserve">a public defender’s office will only rarely, if ever, wish and agree to </w:t>
      </w:r>
      <w:r w:rsidR="00095C88">
        <w:rPr>
          <w:rFonts w:ascii="Times New Roman" w:hAnsi="Times New Roman" w:cs="Times New Roman"/>
        </w:rPr>
        <w:t xml:space="preserve">limited </w:t>
      </w:r>
      <w:proofErr w:type="gramStart"/>
      <w:r w:rsidR="00095C88">
        <w:rPr>
          <w:rFonts w:ascii="Times New Roman" w:hAnsi="Times New Roman" w:cs="Times New Roman"/>
        </w:rPr>
        <w:t>scope</w:t>
      </w:r>
      <w:proofErr w:type="gramEnd"/>
      <w:r w:rsidR="00095C88">
        <w:rPr>
          <w:rFonts w:ascii="Times New Roman" w:hAnsi="Times New Roman" w:cs="Times New Roman"/>
        </w:rPr>
        <w:t xml:space="preserve"> representations even if offered to them.</w:t>
      </w:r>
    </w:p>
    <w:p w14:paraId="502D6EDA" w14:textId="2172CB2A" w:rsidR="009D0F0D" w:rsidRDefault="006D4873" w:rsidP="00B90ABA">
      <w:pPr>
        <w:pStyle w:val="ListParagraph"/>
        <w:numPr>
          <w:ilvl w:val="0"/>
          <w:numId w:val="3"/>
        </w:numPr>
        <w:rPr>
          <w:rFonts w:ascii="Times New Roman" w:hAnsi="Times New Roman" w:cs="Times New Roman"/>
        </w:rPr>
      </w:pPr>
      <w:r>
        <w:rPr>
          <w:rFonts w:ascii="Times New Roman" w:hAnsi="Times New Roman" w:cs="Times New Roman"/>
        </w:rPr>
        <w:t xml:space="preserve">RCW </w:t>
      </w:r>
      <w:r w:rsidR="0028438B">
        <w:rPr>
          <w:rFonts w:ascii="Times New Roman" w:hAnsi="Times New Roman" w:cs="Times New Roman"/>
        </w:rPr>
        <w:t>10.101.030 provides that “</w:t>
      </w:r>
      <w:r w:rsidRPr="006D4873">
        <w:rPr>
          <w:rFonts w:ascii="Times New Roman" w:hAnsi="Times New Roman" w:cs="Times New Roman"/>
        </w:rPr>
        <w:t xml:space="preserve">Each county or city under this chapter shall adopt standards for the delivery of public defense services, whether those services are provided by contract, assigned counsel, or a public defender office. Standards shall include the following: Compensation of counsel, duties and responsibilities of counsel, case load limits and types of cases, responsibility for expert witness fees and other costs associated with representation, administrative expenses, support services, reports of attorney activity and vouchers, training, supervision, monitoring and evaluation of attorneys, substitution of attorneys or assignment of contracts, limitations on private practice of contract attorneys, qualifications of attorneys, disposition of client complaints, cause for termination of contract or removal of attorney, and nondiscrimination. The standards endorsed by the Washington state bar association for the provision of public defense services should serve as guidelines to local legislative authorities in adopting </w:t>
      </w:r>
      <w:proofErr w:type="spellStart"/>
      <w:r w:rsidRPr="006D4873">
        <w:rPr>
          <w:rFonts w:ascii="Times New Roman" w:hAnsi="Times New Roman" w:cs="Times New Roman"/>
        </w:rPr>
        <w:t>standards.</w:t>
      </w:r>
      <w:hyperlink r:id="rId16" w:history="1">
        <w:r w:rsidR="009D0F0D" w:rsidRPr="009D0F0D">
          <w:rPr>
            <w:rStyle w:val="Hyperlink"/>
            <w:rFonts w:ascii="Times New Roman" w:hAnsi="Times New Roman" w:cs="Times New Roman"/>
          </w:rPr>
          <w:t>RCW</w:t>
        </w:r>
        <w:proofErr w:type="spellEnd"/>
        <w:r w:rsidR="009D0F0D" w:rsidRPr="009D0F0D">
          <w:rPr>
            <w:rStyle w:val="Hyperlink"/>
            <w:rFonts w:ascii="Times New Roman" w:hAnsi="Times New Roman" w:cs="Times New Roman"/>
          </w:rPr>
          <w:t xml:space="preserve"> 10.101.030: Standards.</w:t>
        </w:r>
      </w:hyperlink>
      <w:r>
        <w:rPr>
          <w:rFonts w:ascii="Times New Roman" w:hAnsi="Times New Roman" w:cs="Times New Roman"/>
        </w:rPr>
        <w:t xml:space="preserve"> </w:t>
      </w:r>
    </w:p>
    <w:p w14:paraId="3F09869A" w14:textId="77777777" w:rsidR="00E5284D" w:rsidRPr="00E70C4B" w:rsidRDefault="00E5284D" w:rsidP="00E70C4B">
      <w:pPr>
        <w:pStyle w:val="ListParagraph"/>
        <w:ind w:left="780"/>
        <w:rPr>
          <w:rFonts w:ascii="Times New Roman" w:hAnsi="Times New Roman" w:cs="Times New Roman"/>
        </w:rPr>
      </w:pPr>
    </w:p>
    <w:p w14:paraId="6AFCC163" w14:textId="470C5444" w:rsidR="00506CF0" w:rsidRPr="00FF54D8" w:rsidRDefault="00F60900" w:rsidP="00B90ABA">
      <w:pPr>
        <w:pStyle w:val="ListParagraph"/>
        <w:numPr>
          <w:ilvl w:val="0"/>
          <w:numId w:val="3"/>
        </w:numPr>
        <w:rPr>
          <w:rFonts w:ascii="Times New Roman" w:hAnsi="Times New Roman" w:cs="Times New Roman"/>
        </w:rPr>
      </w:pPr>
      <w:hyperlink r:id="rId17" w:anchor=":~:text=Court%20Support%20Personnel-,Jurisdiction,entire%20court%20consider%20the%20matter.">
        <w:r w:rsidRPr="26819C2C">
          <w:rPr>
            <w:color w:val="0000FF"/>
            <w:u w:val="single"/>
          </w:rPr>
          <w:t>Washington State Courts - Resources</w:t>
        </w:r>
      </w:hyperlink>
      <w:r w:rsidR="00E5284D">
        <w:t xml:space="preserve"> </w:t>
      </w:r>
    </w:p>
    <w:p w14:paraId="7ACCBB07" w14:textId="7CD50D52" w:rsidR="4EFA112F" w:rsidRDefault="4EFA112F" w:rsidP="26819C2C">
      <w:pPr>
        <w:pStyle w:val="ListParagraph"/>
        <w:numPr>
          <w:ilvl w:val="0"/>
          <w:numId w:val="3"/>
        </w:numPr>
      </w:pPr>
      <w:hyperlink r:id="rId18" w:history="1">
        <w:r w:rsidRPr="26819C2C">
          <w:rPr>
            <w:rStyle w:val="Hyperlink"/>
            <w:rFonts w:ascii="Lato" w:eastAsia="Lato" w:hAnsi="Lato" w:cs="Lato"/>
            <w:i/>
            <w:iCs/>
            <w:color w:val="68CBF9"/>
            <w:sz w:val="21"/>
            <w:szCs w:val="21"/>
          </w:rPr>
          <w:t>In re Det. of M.E.</w:t>
        </w:r>
        <w:r w:rsidRPr="26819C2C">
          <w:rPr>
            <w:rStyle w:val="Hyperlink"/>
            <w:rFonts w:ascii="Lato" w:eastAsia="Lato" w:hAnsi="Lato" w:cs="Lato"/>
            <w:color w:val="68CBF9"/>
            <w:sz w:val="21"/>
            <w:szCs w:val="21"/>
            <w:u w:val="none"/>
          </w:rPr>
          <w:t>, Nos. 103252-8, 103312-5, 2026 Wash. LEXIS 173, at *2 (Mar. 19, 2026).</w:t>
        </w:r>
      </w:hyperlink>
    </w:p>
    <w:p w14:paraId="575FAA5E" w14:textId="77777777" w:rsidR="00E5284D" w:rsidRPr="00AD12FD" w:rsidRDefault="001D4040" w:rsidP="00E5284D">
      <w:pPr>
        <w:pStyle w:val="ListParagraph"/>
        <w:numPr>
          <w:ilvl w:val="0"/>
          <w:numId w:val="3"/>
        </w:numPr>
        <w:rPr>
          <w:rFonts w:ascii="Times New Roman" w:hAnsi="Times New Roman" w:cs="Times New Roman"/>
        </w:rPr>
      </w:pPr>
      <w:proofErr w:type="spellStart"/>
      <w:r w:rsidRPr="00AD12FD">
        <w:rPr>
          <w:rFonts w:ascii="Times New Roman" w:hAnsi="Times New Roman" w:cs="Times New Roman"/>
        </w:rPr>
        <w:t>CrR</w:t>
      </w:r>
      <w:proofErr w:type="spellEnd"/>
      <w:r w:rsidRPr="00AD12FD">
        <w:rPr>
          <w:rFonts w:ascii="Times New Roman" w:hAnsi="Times New Roman" w:cs="Times New Roman"/>
        </w:rPr>
        <w:t xml:space="preserve"> 3.1 Standards for Indigent Defense Standards - </w:t>
      </w:r>
      <w:hyperlink r:id="rId19" w:history="1">
        <w:r w:rsidR="00E5284D" w:rsidRPr="00AD12FD">
          <w:rPr>
            <w:rStyle w:val="Hyperlink"/>
            <w:rFonts w:ascii="Times New Roman" w:hAnsi="Times New Roman" w:cs="Times New Roman"/>
          </w:rPr>
          <w:t>SUP_CrR_03_01_Standards.pdf</w:t>
        </w:r>
      </w:hyperlink>
    </w:p>
    <w:p w14:paraId="29BFB00A" w14:textId="518DC305" w:rsidR="00FF54D8" w:rsidRPr="00AD12FD" w:rsidRDefault="00FF54D8" w:rsidP="00E70C4B">
      <w:pPr>
        <w:pStyle w:val="ListParagraph"/>
        <w:ind w:left="780"/>
        <w:rPr>
          <w:rFonts w:ascii="Times New Roman" w:hAnsi="Times New Roman" w:cs="Times New Roman"/>
        </w:rPr>
      </w:pPr>
    </w:p>
    <w:p w14:paraId="6F1FBEBA" w14:textId="0C94F692" w:rsidR="00E5284D" w:rsidRPr="00E70C4B" w:rsidRDefault="00D76351" w:rsidP="00E5284D">
      <w:pPr>
        <w:pStyle w:val="ListParagraph"/>
        <w:numPr>
          <w:ilvl w:val="0"/>
          <w:numId w:val="3"/>
        </w:numPr>
        <w:rPr>
          <w:rFonts w:ascii="Times New Roman" w:hAnsi="Times New Roman" w:cs="Times New Roman"/>
        </w:rPr>
      </w:pPr>
      <w:r>
        <w:rPr>
          <w:rFonts w:ascii="Times New Roman" w:hAnsi="Times New Roman" w:cs="Times New Roman"/>
        </w:rPr>
        <w:t xml:space="preserve">As noted above, </w:t>
      </w:r>
      <w:r w:rsidR="000371AC">
        <w:rPr>
          <w:rFonts w:ascii="Times New Roman" w:hAnsi="Times New Roman" w:cs="Times New Roman"/>
        </w:rPr>
        <w:t xml:space="preserve">RPC 8.4(j) prevents a lawyer from accepting or continuing with a caseload that </w:t>
      </w:r>
      <w:r w:rsidR="00595F00">
        <w:rPr>
          <w:rFonts w:ascii="Times New Roman" w:hAnsi="Times New Roman" w:cs="Times New Roman"/>
        </w:rPr>
        <w:t xml:space="preserve">would violate the Supreme Court’s order even if the lawyer reasonably believed that the lawyer would be competent to do so. Similarly, a lawyer cannot file a certification that the lawyer </w:t>
      </w:r>
      <w:proofErr w:type="gramStart"/>
      <w:r w:rsidR="00595F00">
        <w:rPr>
          <w:rFonts w:ascii="Times New Roman" w:hAnsi="Times New Roman" w:cs="Times New Roman"/>
        </w:rPr>
        <w:t>is in compliance with</w:t>
      </w:r>
      <w:proofErr w:type="gramEnd"/>
      <w:r w:rsidR="00595F00">
        <w:rPr>
          <w:rFonts w:ascii="Times New Roman" w:hAnsi="Times New Roman" w:cs="Times New Roman"/>
        </w:rPr>
        <w:t xml:space="preserve"> </w:t>
      </w:r>
      <w:r w:rsidR="00D5773E">
        <w:rPr>
          <w:rFonts w:ascii="Times New Roman" w:hAnsi="Times New Roman" w:cs="Times New Roman"/>
        </w:rPr>
        <w:t xml:space="preserve">the Court’s order if that is not so. </w:t>
      </w:r>
      <w:r w:rsidR="007E49CF">
        <w:rPr>
          <w:rFonts w:ascii="Times New Roman" w:hAnsi="Times New Roman" w:cs="Times New Roman"/>
        </w:rPr>
        <w:t xml:space="preserve">See, e.g., RPC 3.3(a), which provides that a lawyer shall not knowingly </w:t>
      </w:r>
      <w:r w:rsidR="002964D3">
        <w:rPr>
          <w:rFonts w:ascii="Times New Roman" w:hAnsi="Times New Roman" w:cs="Times New Roman"/>
        </w:rPr>
        <w:t>“</w:t>
      </w:r>
      <w:r w:rsidR="002964D3" w:rsidRPr="002964D3">
        <w:rPr>
          <w:rFonts w:ascii="Times New Roman" w:hAnsi="Times New Roman" w:cs="Times New Roman"/>
        </w:rPr>
        <w:t>make a false statement of fact or law to a tribunal or fail to correct a false statement of material fact or law previously made to the tribunal by the lawyer</w:t>
      </w:r>
      <w:r w:rsidR="002964D3">
        <w:rPr>
          <w:rFonts w:ascii="Times New Roman" w:hAnsi="Times New Roman" w:cs="Times New Roman"/>
        </w:rPr>
        <w:t>.”</w:t>
      </w:r>
      <w:r w:rsidR="007E49CF">
        <w:rPr>
          <w:rFonts w:ascii="Times New Roman" w:hAnsi="Times New Roman" w:cs="Times New Roman"/>
        </w:rPr>
        <w:t xml:space="preserve"> </w:t>
      </w:r>
      <w:r w:rsidR="009B4979">
        <w:rPr>
          <w:rFonts w:ascii="Times New Roman" w:hAnsi="Times New Roman" w:cs="Times New Roman"/>
        </w:rPr>
        <w:t xml:space="preserve">Rule </w:t>
      </w:r>
      <w:r w:rsidR="00EC1791">
        <w:rPr>
          <w:rFonts w:ascii="Times New Roman" w:hAnsi="Times New Roman" w:cs="Times New Roman"/>
        </w:rPr>
        <w:t>1.0A</w:t>
      </w:r>
      <w:r w:rsidR="008B2277">
        <w:rPr>
          <w:rFonts w:ascii="Times New Roman" w:hAnsi="Times New Roman" w:cs="Times New Roman"/>
        </w:rPr>
        <w:t xml:space="preserve">(f) </w:t>
      </w:r>
      <w:r w:rsidR="00EC1791">
        <w:rPr>
          <w:rFonts w:ascii="Times New Roman" w:hAnsi="Times New Roman" w:cs="Times New Roman"/>
        </w:rPr>
        <w:t>defines “knowingly” as denoting “actual knowledge of the fact in question.”  Although R</w:t>
      </w:r>
      <w:r w:rsidR="008B2277">
        <w:rPr>
          <w:rFonts w:ascii="Times New Roman" w:hAnsi="Times New Roman" w:cs="Times New Roman"/>
        </w:rPr>
        <w:t xml:space="preserve">ule 1.0A(f) goes on to state that </w:t>
      </w:r>
      <w:r w:rsidR="00473962">
        <w:rPr>
          <w:rFonts w:ascii="Times New Roman" w:hAnsi="Times New Roman" w:cs="Times New Roman"/>
        </w:rPr>
        <w:t xml:space="preserve">“A person’s knowledge may be inferred from circumstances,” a lawyer’s </w:t>
      </w:r>
      <w:r w:rsidR="00625527">
        <w:rPr>
          <w:rFonts w:ascii="Times New Roman" w:hAnsi="Times New Roman" w:cs="Times New Roman"/>
        </w:rPr>
        <w:t xml:space="preserve">negligent belief that the lawyer </w:t>
      </w:r>
      <w:proofErr w:type="gramStart"/>
      <w:r w:rsidR="00625527">
        <w:rPr>
          <w:rFonts w:ascii="Times New Roman" w:hAnsi="Times New Roman" w:cs="Times New Roman"/>
        </w:rPr>
        <w:t>is in compliance with</w:t>
      </w:r>
      <w:proofErr w:type="gramEnd"/>
      <w:r w:rsidR="00625527">
        <w:rPr>
          <w:rFonts w:ascii="Times New Roman" w:hAnsi="Times New Roman" w:cs="Times New Roman"/>
        </w:rPr>
        <w:t xml:space="preserve"> the Court’s standards would not violate RPC 3.3(a).  </w:t>
      </w:r>
    </w:p>
    <w:p w14:paraId="48A74101" w14:textId="39541E57" w:rsidR="00E5284D" w:rsidRPr="00CF434C" w:rsidRDefault="00E5284D" w:rsidP="00CF434C">
      <w:pPr>
        <w:pStyle w:val="ListParagraph"/>
        <w:numPr>
          <w:ilvl w:val="0"/>
          <w:numId w:val="3"/>
        </w:numPr>
        <w:rPr>
          <w:rFonts w:ascii="Lato" w:eastAsia="Lato" w:hAnsi="Lato" w:cs="Lato"/>
          <w:sz w:val="21"/>
          <w:szCs w:val="21"/>
        </w:rPr>
      </w:pPr>
      <w:r w:rsidRPr="26819C2C">
        <w:rPr>
          <w:rFonts w:ascii="Times New Roman" w:hAnsi="Times New Roman" w:cs="Times New Roman"/>
        </w:rPr>
        <w:t xml:space="preserve">A discussion of whether or when a lawyer ordered to stay in a case would be obligated to seek </w:t>
      </w:r>
      <w:r w:rsidRPr="26819C2C">
        <w:rPr>
          <w:rFonts w:ascii="Times New Roman" w:hAnsi="Times New Roman" w:cs="Times New Roman"/>
          <w:i/>
          <w:iCs/>
        </w:rPr>
        <w:t xml:space="preserve">mandamus </w:t>
      </w:r>
      <w:r w:rsidRPr="26819C2C">
        <w:rPr>
          <w:rFonts w:ascii="Times New Roman" w:hAnsi="Times New Roman" w:cs="Times New Roman"/>
        </w:rPr>
        <w:t>or other immediate relief is beyond the scope of this Advisory Opinion.</w:t>
      </w:r>
      <w:r w:rsidR="2591C967" w:rsidRPr="26819C2C">
        <w:rPr>
          <w:rFonts w:ascii="Times New Roman" w:hAnsi="Times New Roman" w:cs="Times New Roman"/>
        </w:rPr>
        <w:t xml:space="preserve"> </w:t>
      </w:r>
      <w:r w:rsidR="00B557F5">
        <w:rPr>
          <w:rFonts w:ascii="Times New Roman" w:hAnsi="Times New Roman" w:cs="Times New Roman"/>
        </w:rPr>
        <w:t xml:space="preserve">In </w:t>
      </w:r>
      <w:r w:rsidR="2591C967" w:rsidRPr="00F16689">
        <w:t>In re Det. of M.E., Nos. 103252-8, 103312-5, 2026 Wash. LEXIS 173, at *</w:t>
      </w:r>
      <w:r w:rsidR="3B98F966" w:rsidRPr="00F16689">
        <w:t>4</w:t>
      </w:r>
      <w:r w:rsidR="2591C967" w:rsidRPr="00F16689">
        <w:t xml:space="preserve"> (Mar. 19, 2026)</w:t>
      </w:r>
      <w:r w:rsidR="00B557F5">
        <w:t xml:space="preserve">, the Court stated that </w:t>
      </w:r>
      <w:r w:rsidR="00B557F5" w:rsidRPr="00B557F5">
        <w:rPr>
          <w:rFonts w:ascii="Lato" w:eastAsia="Lato" w:hAnsi="Lato" w:cs="Lato"/>
          <w:sz w:val="21"/>
          <w:szCs w:val="21"/>
        </w:rPr>
        <w:t>“[c]</w:t>
      </w:r>
      <w:proofErr w:type="spellStart"/>
      <w:r w:rsidR="00B557F5" w:rsidRPr="00B557F5">
        <w:rPr>
          <w:rFonts w:ascii="Lato" w:eastAsia="Lato" w:hAnsi="Lato" w:cs="Lato"/>
          <w:sz w:val="21"/>
          <w:szCs w:val="21"/>
        </w:rPr>
        <w:t>ourts</w:t>
      </w:r>
      <w:proofErr w:type="spellEnd"/>
      <w:r w:rsidR="00B557F5" w:rsidRPr="00B557F5">
        <w:rPr>
          <w:rFonts w:ascii="Lato" w:eastAsia="Lato" w:hAnsi="Lato" w:cs="Lato"/>
          <w:sz w:val="21"/>
          <w:szCs w:val="21"/>
        </w:rPr>
        <w:t xml:space="preserve"> do not have authority to order attorneys or agents to accept case assignments in violation of applicable caseload limits.”</w:t>
      </w:r>
      <w:r w:rsidR="00B557F5">
        <w:rPr>
          <w:rFonts w:ascii="Lato" w:eastAsia="Lato" w:hAnsi="Lato" w:cs="Lato"/>
          <w:sz w:val="21"/>
          <w:szCs w:val="21"/>
        </w:rPr>
        <w:t xml:space="preserve"> This statement was made, however, in the context of a case in which the Court also noted that</w:t>
      </w:r>
      <w:r w:rsidR="00B46895">
        <w:rPr>
          <w:rFonts w:ascii="Lato" w:eastAsia="Lato" w:hAnsi="Lato" w:cs="Lato"/>
          <w:sz w:val="21"/>
          <w:szCs w:val="21"/>
        </w:rPr>
        <w:t xml:space="preserve"> it </w:t>
      </w:r>
      <w:r w:rsidR="00B46895" w:rsidRPr="00BA69B6">
        <w:rPr>
          <w:rFonts w:ascii="Lato" w:eastAsia="Lato" w:hAnsi="Lato" w:cs="Lato"/>
          <w:sz w:val="21"/>
          <w:szCs w:val="21"/>
        </w:rPr>
        <w:t>was</w:t>
      </w:r>
      <w:r w:rsidR="00BA69B6" w:rsidRPr="00BA69B6">
        <w:rPr>
          <w:rFonts w:ascii="Lato" w:eastAsia="Lato" w:hAnsi="Lato" w:cs="Lato"/>
          <w:sz w:val="21"/>
          <w:szCs w:val="21"/>
        </w:rPr>
        <w:t xml:space="preserve"> “</w:t>
      </w:r>
      <w:r w:rsidR="00BA69B6" w:rsidRPr="00F16689">
        <w:rPr>
          <w:rFonts w:ascii="Lato" w:eastAsia="Lato" w:hAnsi="Lato" w:cs="Lato"/>
          <w:sz w:val="21"/>
          <w:szCs w:val="21"/>
        </w:rPr>
        <w:t xml:space="preserve">undisputed that sufficient funding was available” to retain other counsel.  </w:t>
      </w:r>
      <w:r w:rsidR="00D231DA">
        <w:rPr>
          <w:rFonts w:ascii="Lato" w:eastAsia="Lato" w:hAnsi="Lato" w:cs="Lato"/>
          <w:sz w:val="21"/>
          <w:szCs w:val="21"/>
        </w:rPr>
        <w:t xml:space="preserve">In other words, the Court has not expressly </w:t>
      </w:r>
      <w:proofErr w:type="gramStart"/>
      <w:r w:rsidR="00D231DA">
        <w:rPr>
          <w:rFonts w:ascii="Lato" w:eastAsia="Lato" w:hAnsi="Lato" w:cs="Lato"/>
          <w:sz w:val="21"/>
          <w:szCs w:val="21"/>
        </w:rPr>
        <w:t>adjudicated</w:t>
      </w:r>
      <w:proofErr w:type="gramEnd"/>
      <w:r w:rsidR="00D231DA">
        <w:rPr>
          <w:rFonts w:ascii="Lato" w:eastAsia="Lato" w:hAnsi="Lato" w:cs="Lato"/>
          <w:sz w:val="21"/>
          <w:szCs w:val="21"/>
        </w:rPr>
        <w:t xml:space="preserve"> what should or must happen if no such funding is available.  Regardless of the </w:t>
      </w:r>
      <w:r w:rsidR="001E69B3">
        <w:rPr>
          <w:rFonts w:ascii="Lato" w:eastAsia="Lato" w:hAnsi="Lato" w:cs="Lato"/>
          <w:sz w:val="21"/>
          <w:szCs w:val="21"/>
        </w:rPr>
        <w:t xml:space="preserve">question of available funding, a public defender who is ordered by a trial court to continue with a </w:t>
      </w:r>
      <w:r w:rsidR="00E753CC">
        <w:rPr>
          <w:rFonts w:ascii="Lato" w:eastAsia="Lato" w:hAnsi="Lato" w:cs="Lato"/>
          <w:sz w:val="21"/>
          <w:szCs w:val="21"/>
        </w:rPr>
        <w:t>case that puts the defender outside of the guidelines may seek mandamus reli</w:t>
      </w:r>
      <w:r w:rsidR="00AB5513">
        <w:rPr>
          <w:rFonts w:ascii="Lato" w:eastAsia="Lato" w:hAnsi="Lato" w:cs="Lato"/>
          <w:sz w:val="21"/>
          <w:szCs w:val="21"/>
        </w:rPr>
        <w:t xml:space="preserve">ef but, given the unclear status of the law, would not be subject to discipline for either continuing with the case or refusing to abide by the trial court order. </w:t>
      </w:r>
    </w:p>
    <w:p w14:paraId="503A1171" w14:textId="1932B06F" w:rsidR="00902D68" w:rsidRDefault="7E9EF979" w:rsidP="0733BAB4">
      <w:pPr>
        <w:pStyle w:val="ListParagraph"/>
        <w:numPr>
          <w:ilvl w:val="0"/>
          <w:numId w:val="3"/>
        </w:numPr>
        <w:rPr>
          <w:rFonts w:ascii="Times New Roman" w:hAnsi="Times New Roman" w:cs="Times New Roman"/>
        </w:rPr>
      </w:pPr>
      <w:r w:rsidRPr="0733BAB4">
        <w:rPr>
          <w:rFonts w:ascii="Times New Roman" w:hAnsi="Times New Roman" w:cs="Times New Roman"/>
        </w:rPr>
        <w:t>RPC 5.1(</w:t>
      </w:r>
      <w:r w:rsidR="654B5CB2" w:rsidRPr="0733BAB4">
        <w:rPr>
          <w:rFonts w:ascii="Times New Roman" w:hAnsi="Times New Roman" w:cs="Times New Roman"/>
        </w:rPr>
        <w:t xml:space="preserve">b) </w:t>
      </w:r>
      <w:r w:rsidR="54048F12" w:rsidRPr="0733BAB4">
        <w:rPr>
          <w:rFonts w:ascii="Times New Roman" w:hAnsi="Times New Roman" w:cs="Times New Roman"/>
        </w:rPr>
        <w:t xml:space="preserve">states: </w:t>
      </w:r>
      <w:r w:rsidR="654B5CB2" w:rsidRPr="0733BAB4">
        <w:rPr>
          <w:rFonts w:ascii="Times New Roman" w:hAnsi="Times New Roman" w:cs="Times New Roman"/>
        </w:rPr>
        <w:t>“A lawyer having direct supervisory authority over another lawyer shall make reasonable efforts to ensure that the other lawyer conforms to the Rules of Professional Conduct.”</w:t>
      </w:r>
    </w:p>
    <w:p w14:paraId="2D0E8C30" w14:textId="6997582D" w:rsidR="00902D68" w:rsidRDefault="6AF474B4" w:rsidP="0733BAB4">
      <w:pPr>
        <w:pStyle w:val="ListParagraph"/>
        <w:numPr>
          <w:ilvl w:val="0"/>
          <w:numId w:val="3"/>
        </w:numPr>
        <w:rPr>
          <w:rFonts w:ascii="Times New Roman" w:hAnsi="Times New Roman" w:cs="Times New Roman"/>
        </w:rPr>
      </w:pPr>
      <w:r w:rsidRPr="0733BAB4">
        <w:rPr>
          <w:rFonts w:ascii="Times New Roman" w:hAnsi="Times New Roman" w:cs="Times New Roman"/>
        </w:rPr>
        <w:t xml:space="preserve">RPC 8.4(a) </w:t>
      </w:r>
      <w:r w:rsidR="63BF3A4C" w:rsidRPr="0733BAB4">
        <w:rPr>
          <w:rFonts w:ascii="Times New Roman" w:hAnsi="Times New Roman" w:cs="Times New Roman"/>
        </w:rPr>
        <w:t>s</w:t>
      </w:r>
      <w:r w:rsidR="535481D5" w:rsidRPr="0733BAB4">
        <w:rPr>
          <w:rFonts w:ascii="Times New Roman" w:hAnsi="Times New Roman" w:cs="Times New Roman"/>
        </w:rPr>
        <w:t>tates:</w:t>
      </w:r>
      <w:r w:rsidRPr="0733BAB4">
        <w:rPr>
          <w:rFonts w:ascii="Times New Roman" w:hAnsi="Times New Roman" w:cs="Times New Roman"/>
        </w:rPr>
        <w:t xml:space="preserve"> “It is professional misconduct for a lawyer to: (a) violate or attempt to violate the Rules of Professional Conduct, knowingly assist or induce another to do so, or do so through the acts of another;”</w:t>
      </w:r>
    </w:p>
    <w:p w14:paraId="7D1F4A78" w14:textId="442961BE" w:rsidR="00902D68" w:rsidRDefault="5ED6816D" w:rsidP="0733BAB4">
      <w:pPr>
        <w:pStyle w:val="ListParagraph"/>
        <w:numPr>
          <w:ilvl w:val="0"/>
          <w:numId w:val="3"/>
        </w:numPr>
        <w:rPr>
          <w:rFonts w:ascii="Times New Roman" w:hAnsi="Times New Roman" w:cs="Times New Roman"/>
        </w:rPr>
      </w:pPr>
      <w:r w:rsidRPr="0733BAB4">
        <w:rPr>
          <w:rFonts w:ascii="Times New Roman" w:hAnsi="Times New Roman" w:cs="Times New Roman"/>
        </w:rPr>
        <w:t xml:space="preserve">RPC 5.3(b) </w:t>
      </w:r>
      <w:r w:rsidR="6E5E7977" w:rsidRPr="0733BAB4">
        <w:rPr>
          <w:rFonts w:ascii="Times New Roman" w:hAnsi="Times New Roman" w:cs="Times New Roman"/>
        </w:rPr>
        <w:t>states:</w:t>
      </w:r>
      <w:r w:rsidRPr="0733BAB4">
        <w:rPr>
          <w:rFonts w:ascii="Times New Roman" w:hAnsi="Times New Roman" w:cs="Times New Roman"/>
        </w:rPr>
        <w:t xml:space="preserve"> “a lawyer having direct supervisory authority over the nonlawyer </w:t>
      </w:r>
      <w:r w:rsidR="0684323C" w:rsidRPr="0733BAB4">
        <w:rPr>
          <w:rFonts w:ascii="Times New Roman" w:hAnsi="Times New Roman" w:cs="Times New Roman"/>
        </w:rPr>
        <w:t xml:space="preserve">shall make reasonable efforts to ensure that the person’s conduct is compatible with the professional </w:t>
      </w:r>
      <w:r w:rsidR="113AA105" w:rsidRPr="0733BAB4">
        <w:rPr>
          <w:rFonts w:ascii="Times New Roman" w:hAnsi="Times New Roman" w:cs="Times New Roman"/>
        </w:rPr>
        <w:t>obligations</w:t>
      </w:r>
      <w:r w:rsidR="0684323C" w:rsidRPr="0733BAB4">
        <w:rPr>
          <w:rFonts w:ascii="Times New Roman" w:hAnsi="Times New Roman" w:cs="Times New Roman"/>
        </w:rPr>
        <w:t xml:space="preserve"> of the lawyer.”</w:t>
      </w:r>
    </w:p>
    <w:p w14:paraId="7F1B7E84" w14:textId="19176EEF" w:rsidR="253A38AB" w:rsidRDefault="253A38AB" w:rsidP="0733BAB4">
      <w:pPr>
        <w:pStyle w:val="ListParagraph"/>
        <w:numPr>
          <w:ilvl w:val="0"/>
          <w:numId w:val="3"/>
        </w:numPr>
        <w:rPr>
          <w:rFonts w:ascii="Times New Roman" w:hAnsi="Times New Roman" w:cs="Times New Roman"/>
        </w:rPr>
      </w:pPr>
      <w:r w:rsidRPr="0733BAB4">
        <w:rPr>
          <w:rFonts w:ascii="Times New Roman" w:hAnsi="Times New Roman" w:cs="Times New Roman"/>
        </w:rPr>
        <w:t>RPC 5.1(c) states</w:t>
      </w:r>
      <w:r w:rsidR="0D912A04" w:rsidRPr="0733BAB4">
        <w:rPr>
          <w:rFonts w:ascii="Times New Roman" w:hAnsi="Times New Roman" w:cs="Times New Roman"/>
        </w:rPr>
        <w:t>: “A lawyer shall be responsible for another lawyer’s violation of the Rules of Professional Con</w:t>
      </w:r>
      <w:r w:rsidR="45CC5D6C" w:rsidRPr="0733BAB4">
        <w:rPr>
          <w:rFonts w:ascii="Times New Roman" w:hAnsi="Times New Roman" w:cs="Times New Roman"/>
        </w:rPr>
        <w:t>d</w:t>
      </w:r>
      <w:r w:rsidR="0D912A04" w:rsidRPr="0733BAB4">
        <w:rPr>
          <w:rFonts w:ascii="Times New Roman" w:hAnsi="Times New Roman" w:cs="Times New Roman"/>
        </w:rPr>
        <w:t>u</w:t>
      </w:r>
      <w:r w:rsidR="1CD556D2" w:rsidRPr="0733BAB4">
        <w:rPr>
          <w:rFonts w:ascii="Times New Roman" w:hAnsi="Times New Roman" w:cs="Times New Roman"/>
        </w:rPr>
        <w:t>c</w:t>
      </w:r>
      <w:r w:rsidR="0D912A04" w:rsidRPr="0733BAB4">
        <w:rPr>
          <w:rFonts w:ascii="Times New Roman" w:hAnsi="Times New Roman" w:cs="Times New Roman"/>
        </w:rPr>
        <w:t xml:space="preserve">t if: (1) the lawyer orders or, with knowledge of the specific </w:t>
      </w:r>
      <w:r w:rsidR="709163A2" w:rsidRPr="0733BAB4">
        <w:rPr>
          <w:rFonts w:ascii="Times New Roman" w:hAnsi="Times New Roman" w:cs="Times New Roman"/>
        </w:rPr>
        <w:t>conduct</w:t>
      </w:r>
      <w:r w:rsidR="0D912A04" w:rsidRPr="0733BAB4">
        <w:rPr>
          <w:rFonts w:ascii="Times New Roman" w:hAnsi="Times New Roman" w:cs="Times New Roman"/>
        </w:rPr>
        <w:t xml:space="preserve">, ratifies the conduct involved; or (2) the lawyer is a partner or has comparable managerial authority in the law firm in which the other </w:t>
      </w:r>
      <w:r w:rsidR="28D427D8" w:rsidRPr="0733BAB4">
        <w:rPr>
          <w:rFonts w:ascii="Times New Roman" w:hAnsi="Times New Roman" w:cs="Times New Roman"/>
        </w:rPr>
        <w:t>lawyer</w:t>
      </w:r>
      <w:r w:rsidR="0D912A04" w:rsidRPr="0733BAB4">
        <w:rPr>
          <w:rFonts w:ascii="Times New Roman" w:hAnsi="Times New Roman" w:cs="Times New Roman"/>
        </w:rPr>
        <w:t xml:space="preserve"> practices, or</w:t>
      </w:r>
      <w:r w:rsidR="1B222595" w:rsidRPr="0733BAB4">
        <w:rPr>
          <w:rFonts w:ascii="Times New Roman" w:hAnsi="Times New Roman" w:cs="Times New Roman"/>
        </w:rPr>
        <w:t xml:space="preserve"> </w:t>
      </w:r>
      <w:r w:rsidR="0D912A04" w:rsidRPr="0733BAB4">
        <w:rPr>
          <w:rFonts w:ascii="Times New Roman" w:hAnsi="Times New Roman" w:cs="Times New Roman"/>
        </w:rPr>
        <w:t xml:space="preserve">has direct supervisory authority over the other lawyer, and knows of the conduct at a time when its </w:t>
      </w:r>
      <w:r w:rsidR="56FB4BE0" w:rsidRPr="0733BAB4">
        <w:rPr>
          <w:rFonts w:ascii="Times New Roman" w:hAnsi="Times New Roman" w:cs="Times New Roman"/>
        </w:rPr>
        <w:t>consequences</w:t>
      </w:r>
      <w:r w:rsidR="2827C1A0" w:rsidRPr="0733BAB4">
        <w:rPr>
          <w:rFonts w:ascii="Times New Roman" w:hAnsi="Times New Roman" w:cs="Times New Roman"/>
        </w:rPr>
        <w:t xml:space="preserve"> can be avoided or mitigated </w:t>
      </w:r>
      <w:r w:rsidR="28EF2B7C" w:rsidRPr="0733BAB4">
        <w:rPr>
          <w:rFonts w:ascii="Times New Roman" w:hAnsi="Times New Roman" w:cs="Times New Roman"/>
        </w:rPr>
        <w:t>but</w:t>
      </w:r>
      <w:r w:rsidR="2827C1A0" w:rsidRPr="0733BAB4">
        <w:rPr>
          <w:rFonts w:ascii="Times New Roman" w:hAnsi="Times New Roman" w:cs="Times New Roman"/>
        </w:rPr>
        <w:t xml:space="preserve"> fails to take reasonable remedial action.”</w:t>
      </w:r>
    </w:p>
    <w:p w14:paraId="4EF1203D" w14:textId="53E051F4" w:rsidR="00081D51" w:rsidRDefault="00081D51" w:rsidP="0733BAB4">
      <w:pPr>
        <w:pStyle w:val="ListParagraph"/>
        <w:numPr>
          <w:ilvl w:val="0"/>
          <w:numId w:val="3"/>
        </w:numPr>
        <w:rPr>
          <w:rFonts w:ascii="Times New Roman" w:hAnsi="Times New Roman" w:cs="Times New Roman"/>
        </w:rPr>
      </w:pPr>
      <w:r>
        <w:rPr>
          <w:rFonts w:ascii="Times New Roman" w:hAnsi="Times New Roman" w:cs="Times New Roman"/>
        </w:rPr>
        <w:t xml:space="preserve">Of course, it is also possible that the supervisory lawyer may conclude that an adjustment to the </w:t>
      </w:r>
      <w:r w:rsidR="004B22FC">
        <w:rPr>
          <w:rFonts w:ascii="Times New Roman" w:hAnsi="Times New Roman" w:cs="Times New Roman"/>
        </w:rPr>
        <w:t xml:space="preserve">lawyer’s caseload must be made </w:t>
      </w:r>
      <w:proofErr w:type="gramStart"/>
      <w:r w:rsidR="004B22FC">
        <w:rPr>
          <w:rFonts w:ascii="Times New Roman" w:hAnsi="Times New Roman" w:cs="Times New Roman"/>
        </w:rPr>
        <w:t>whether or not</w:t>
      </w:r>
      <w:proofErr w:type="gramEnd"/>
      <w:r w:rsidR="004B22FC">
        <w:rPr>
          <w:rFonts w:ascii="Times New Roman" w:hAnsi="Times New Roman" w:cs="Times New Roman"/>
        </w:rPr>
        <w:t xml:space="preserve"> the lawyer has first raised the matter with the supervisor. If so, the two will be obligated to confer about how to proceed consistently with the RPCs just as they would if the lawyer had raised the issue. </w:t>
      </w:r>
    </w:p>
    <w:p w14:paraId="0C3217FC" w14:textId="56199C8E" w:rsidR="00D92E47" w:rsidRDefault="00687197" w:rsidP="0733BAB4">
      <w:pPr>
        <w:pStyle w:val="ListParagraph"/>
        <w:numPr>
          <w:ilvl w:val="0"/>
          <w:numId w:val="3"/>
        </w:numPr>
        <w:rPr>
          <w:rFonts w:ascii="Times New Roman" w:hAnsi="Times New Roman" w:cs="Times New Roman"/>
        </w:rPr>
      </w:pPr>
      <w:r w:rsidRPr="004C3EAE">
        <w:rPr>
          <w:rFonts w:ascii="Times New Roman" w:hAnsi="Times New Roman" w:cs="Times New Roman"/>
          <w:i/>
          <w:iCs/>
        </w:rPr>
        <w:t xml:space="preserve">See </w:t>
      </w:r>
      <w:r>
        <w:rPr>
          <w:rFonts w:ascii="Times New Roman" w:hAnsi="Times New Roman" w:cs="Times New Roman"/>
        </w:rPr>
        <w:t>Oregon Eth. Op. 200</w:t>
      </w:r>
      <w:r w:rsidR="004D71EF">
        <w:rPr>
          <w:rFonts w:ascii="Times New Roman" w:hAnsi="Times New Roman" w:cs="Times New Roman"/>
        </w:rPr>
        <w:t xml:space="preserve">7-178; New York Eth. Op. </w:t>
      </w:r>
      <w:r w:rsidR="0098037D">
        <w:rPr>
          <w:rFonts w:ascii="Times New Roman" w:hAnsi="Times New Roman" w:cs="Times New Roman"/>
        </w:rPr>
        <w:t>751 (2002).</w:t>
      </w:r>
    </w:p>
    <w:p w14:paraId="279AF0D4" w14:textId="4FFD0FEF" w:rsidR="00E35C8C" w:rsidRDefault="00E35C8C" w:rsidP="00E70C4B">
      <w:pPr>
        <w:pStyle w:val="ListParagraph"/>
        <w:ind w:left="780"/>
        <w:rPr>
          <w:rFonts w:ascii="Times New Roman" w:hAnsi="Times New Roman" w:cs="Times New Roman"/>
        </w:rPr>
      </w:pPr>
    </w:p>
    <w:sectPr w:rsidR="00E35C8C" w:rsidSect="00A3722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B02E" w14:textId="77777777" w:rsidR="0091381C" w:rsidRDefault="0091381C" w:rsidP="00272651">
      <w:pPr>
        <w:spacing w:after="0" w:line="240" w:lineRule="auto"/>
      </w:pPr>
      <w:r>
        <w:separator/>
      </w:r>
    </w:p>
  </w:endnote>
  <w:endnote w:type="continuationSeparator" w:id="0">
    <w:p w14:paraId="348AC882" w14:textId="77777777" w:rsidR="0091381C" w:rsidRDefault="0091381C" w:rsidP="0027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7A41" w14:textId="77777777" w:rsidR="00E7334D" w:rsidRDefault="00E7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4967"/>
      <w:docPartObj>
        <w:docPartGallery w:val="Page Numbers (Bottom of Page)"/>
        <w:docPartUnique/>
      </w:docPartObj>
    </w:sdtPr>
    <w:sdtEndPr>
      <w:rPr>
        <w:noProof/>
      </w:rPr>
    </w:sdtEndPr>
    <w:sdtContent>
      <w:p w14:paraId="46A9417C" w14:textId="0ADBFF26" w:rsidR="00272651" w:rsidRDefault="002726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4919C" w14:textId="77777777" w:rsidR="00272651" w:rsidRDefault="00272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D0E0" w14:textId="77777777" w:rsidR="00E7334D" w:rsidRDefault="00E7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CB5A" w14:textId="77777777" w:rsidR="0091381C" w:rsidRDefault="0091381C" w:rsidP="00272651">
      <w:pPr>
        <w:spacing w:after="0" w:line="240" w:lineRule="auto"/>
      </w:pPr>
      <w:r>
        <w:separator/>
      </w:r>
    </w:p>
  </w:footnote>
  <w:footnote w:type="continuationSeparator" w:id="0">
    <w:p w14:paraId="466BE6D7" w14:textId="77777777" w:rsidR="0091381C" w:rsidRDefault="0091381C" w:rsidP="0027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ECA8" w14:textId="7D4EE1CB" w:rsidR="00E7334D" w:rsidRDefault="000563EA">
    <w:pPr>
      <w:pStyle w:val="Header"/>
    </w:pPr>
    <w:r>
      <w:rPr>
        <w:noProof/>
      </w:rPr>
      <w:pict w14:anchorId="58A99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950297"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BCF2" w14:textId="5603C161" w:rsidR="00E7334D" w:rsidRDefault="000563EA">
    <w:pPr>
      <w:pStyle w:val="Header"/>
    </w:pPr>
    <w:r>
      <w:rPr>
        <w:noProof/>
      </w:rPr>
      <w:pict w14:anchorId="2829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950298"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CE" w14:textId="0F4BDAE7" w:rsidR="00E7334D" w:rsidRDefault="000563EA">
    <w:pPr>
      <w:pStyle w:val="Header"/>
    </w:pPr>
    <w:r>
      <w:rPr>
        <w:noProof/>
      </w:rPr>
      <w:pict w14:anchorId="7BF55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950296"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3485"/>
    <w:multiLevelType w:val="hybridMultilevel"/>
    <w:tmpl w:val="2F2E6F76"/>
    <w:lvl w:ilvl="0" w:tplc="66342E60">
      <w:start w:val="1"/>
      <w:numFmt w:val="decimal"/>
      <w:lvlText w:val="%1."/>
      <w:lvlJc w:val="left"/>
      <w:pPr>
        <w:ind w:left="1020" w:hanging="360"/>
      </w:pPr>
    </w:lvl>
    <w:lvl w:ilvl="1" w:tplc="9920D000">
      <w:start w:val="1"/>
      <w:numFmt w:val="decimal"/>
      <w:lvlText w:val="%2."/>
      <w:lvlJc w:val="left"/>
      <w:pPr>
        <w:ind w:left="1020" w:hanging="360"/>
      </w:pPr>
    </w:lvl>
    <w:lvl w:ilvl="2" w:tplc="1E8C2858">
      <w:start w:val="1"/>
      <w:numFmt w:val="decimal"/>
      <w:lvlText w:val="%3."/>
      <w:lvlJc w:val="left"/>
      <w:pPr>
        <w:ind w:left="1020" w:hanging="360"/>
      </w:pPr>
    </w:lvl>
    <w:lvl w:ilvl="3" w:tplc="FF9EF9D6">
      <w:start w:val="1"/>
      <w:numFmt w:val="decimal"/>
      <w:lvlText w:val="%4."/>
      <w:lvlJc w:val="left"/>
      <w:pPr>
        <w:ind w:left="1020" w:hanging="360"/>
      </w:pPr>
    </w:lvl>
    <w:lvl w:ilvl="4" w:tplc="1794118E">
      <w:start w:val="1"/>
      <w:numFmt w:val="decimal"/>
      <w:lvlText w:val="%5."/>
      <w:lvlJc w:val="left"/>
      <w:pPr>
        <w:ind w:left="1020" w:hanging="360"/>
      </w:pPr>
    </w:lvl>
    <w:lvl w:ilvl="5" w:tplc="D45ED5CA">
      <w:start w:val="1"/>
      <w:numFmt w:val="decimal"/>
      <w:lvlText w:val="%6."/>
      <w:lvlJc w:val="left"/>
      <w:pPr>
        <w:ind w:left="1020" w:hanging="360"/>
      </w:pPr>
    </w:lvl>
    <w:lvl w:ilvl="6" w:tplc="2CF07ED4">
      <w:start w:val="1"/>
      <w:numFmt w:val="decimal"/>
      <w:lvlText w:val="%7."/>
      <w:lvlJc w:val="left"/>
      <w:pPr>
        <w:ind w:left="1020" w:hanging="360"/>
      </w:pPr>
    </w:lvl>
    <w:lvl w:ilvl="7" w:tplc="FBB4EE1C">
      <w:start w:val="1"/>
      <w:numFmt w:val="decimal"/>
      <w:lvlText w:val="%8."/>
      <w:lvlJc w:val="left"/>
      <w:pPr>
        <w:ind w:left="1020" w:hanging="360"/>
      </w:pPr>
    </w:lvl>
    <w:lvl w:ilvl="8" w:tplc="3F90E350">
      <w:start w:val="1"/>
      <w:numFmt w:val="decimal"/>
      <w:lvlText w:val="%9."/>
      <w:lvlJc w:val="left"/>
      <w:pPr>
        <w:ind w:left="1020" w:hanging="360"/>
      </w:pPr>
    </w:lvl>
  </w:abstractNum>
  <w:abstractNum w:abstractNumId="1" w15:restartNumberingAfterBreak="0">
    <w:nsid w:val="13531375"/>
    <w:multiLevelType w:val="hybridMultilevel"/>
    <w:tmpl w:val="33AC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72F41"/>
    <w:multiLevelType w:val="hybridMultilevel"/>
    <w:tmpl w:val="14DC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A3320"/>
    <w:multiLevelType w:val="hybridMultilevel"/>
    <w:tmpl w:val="B0DA4BE0"/>
    <w:lvl w:ilvl="0" w:tplc="D48C9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26010"/>
    <w:multiLevelType w:val="hybridMultilevel"/>
    <w:tmpl w:val="F9A4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06A93"/>
    <w:multiLevelType w:val="hybridMultilevel"/>
    <w:tmpl w:val="7E76F040"/>
    <w:lvl w:ilvl="0" w:tplc="BB36A9E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53804"/>
    <w:multiLevelType w:val="hybridMultilevel"/>
    <w:tmpl w:val="9E2A3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A185E"/>
    <w:multiLevelType w:val="hybridMultilevel"/>
    <w:tmpl w:val="AAB682A4"/>
    <w:lvl w:ilvl="0" w:tplc="F7924CD2">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5E10AD"/>
    <w:multiLevelType w:val="hybridMultilevel"/>
    <w:tmpl w:val="1550F5C8"/>
    <w:lvl w:ilvl="0" w:tplc="D7487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776A8"/>
    <w:multiLevelType w:val="hybridMultilevel"/>
    <w:tmpl w:val="AF1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96E4E"/>
    <w:multiLevelType w:val="hybridMultilevel"/>
    <w:tmpl w:val="C2FCE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10EEA"/>
    <w:multiLevelType w:val="hybridMultilevel"/>
    <w:tmpl w:val="9A2C0A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88873A4"/>
    <w:multiLevelType w:val="hybridMultilevel"/>
    <w:tmpl w:val="33AC9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0641397">
    <w:abstractNumId w:val="2"/>
  </w:num>
  <w:num w:numId="2" w16cid:durableId="1645500967">
    <w:abstractNumId w:val="9"/>
  </w:num>
  <w:num w:numId="3" w16cid:durableId="2025664687">
    <w:abstractNumId w:val="11"/>
  </w:num>
  <w:num w:numId="4" w16cid:durableId="349600573">
    <w:abstractNumId w:val="1"/>
  </w:num>
  <w:num w:numId="5" w16cid:durableId="1310525172">
    <w:abstractNumId w:val="4"/>
  </w:num>
  <w:num w:numId="6" w16cid:durableId="980768235">
    <w:abstractNumId w:val="12"/>
  </w:num>
  <w:num w:numId="7" w16cid:durableId="64839711">
    <w:abstractNumId w:val="6"/>
  </w:num>
  <w:num w:numId="8" w16cid:durableId="1657958686">
    <w:abstractNumId w:val="8"/>
  </w:num>
  <w:num w:numId="9" w16cid:durableId="1119570440">
    <w:abstractNumId w:val="3"/>
  </w:num>
  <w:num w:numId="10" w16cid:durableId="658197818">
    <w:abstractNumId w:val="10"/>
  </w:num>
  <w:num w:numId="11" w16cid:durableId="1360859563">
    <w:abstractNumId w:val="7"/>
  </w:num>
  <w:num w:numId="12" w16cid:durableId="136462043">
    <w:abstractNumId w:val="0"/>
  </w:num>
  <w:num w:numId="13" w16cid:durableId="887910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23"/>
    <w:rsid w:val="000011A1"/>
    <w:rsid w:val="000127D2"/>
    <w:rsid w:val="000139C6"/>
    <w:rsid w:val="00021F1C"/>
    <w:rsid w:val="00022E51"/>
    <w:rsid w:val="000236A3"/>
    <w:rsid w:val="000371AC"/>
    <w:rsid w:val="000457F1"/>
    <w:rsid w:val="00045BF2"/>
    <w:rsid w:val="00053AF6"/>
    <w:rsid w:val="000563EA"/>
    <w:rsid w:val="00076B0C"/>
    <w:rsid w:val="000815BE"/>
    <w:rsid w:val="00081D51"/>
    <w:rsid w:val="00095C88"/>
    <w:rsid w:val="000A0671"/>
    <w:rsid w:val="000A21E4"/>
    <w:rsid w:val="000A52AA"/>
    <w:rsid w:val="000A65A9"/>
    <w:rsid w:val="000B1CCF"/>
    <w:rsid w:val="000B2B78"/>
    <w:rsid w:val="000B4582"/>
    <w:rsid w:val="000B529C"/>
    <w:rsid w:val="000C3543"/>
    <w:rsid w:val="000C633C"/>
    <w:rsid w:val="000C65DA"/>
    <w:rsid w:val="000C7737"/>
    <w:rsid w:val="000D514B"/>
    <w:rsid w:val="000D5663"/>
    <w:rsid w:val="000D7087"/>
    <w:rsid w:val="000E5E6B"/>
    <w:rsid w:val="000E5F89"/>
    <w:rsid w:val="000E6869"/>
    <w:rsid w:val="000F5FAD"/>
    <w:rsid w:val="00100DEC"/>
    <w:rsid w:val="001013B8"/>
    <w:rsid w:val="0010420C"/>
    <w:rsid w:val="001045ED"/>
    <w:rsid w:val="00117A73"/>
    <w:rsid w:val="00120F58"/>
    <w:rsid w:val="00122433"/>
    <w:rsid w:val="00122606"/>
    <w:rsid w:val="001239CB"/>
    <w:rsid w:val="00132614"/>
    <w:rsid w:val="00136B15"/>
    <w:rsid w:val="00142BB0"/>
    <w:rsid w:val="0014355F"/>
    <w:rsid w:val="001454F6"/>
    <w:rsid w:val="00147E5A"/>
    <w:rsid w:val="0015099C"/>
    <w:rsid w:val="00152BDC"/>
    <w:rsid w:val="00153B7A"/>
    <w:rsid w:val="0015469E"/>
    <w:rsid w:val="00155C23"/>
    <w:rsid w:val="00157135"/>
    <w:rsid w:val="001576B2"/>
    <w:rsid w:val="0016265C"/>
    <w:rsid w:val="001759C4"/>
    <w:rsid w:val="001853C3"/>
    <w:rsid w:val="0019226E"/>
    <w:rsid w:val="001A1E94"/>
    <w:rsid w:val="001A5C83"/>
    <w:rsid w:val="001B2A82"/>
    <w:rsid w:val="001B6B19"/>
    <w:rsid w:val="001C084B"/>
    <w:rsid w:val="001C50DF"/>
    <w:rsid w:val="001C55C7"/>
    <w:rsid w:val="001D0A92"/>
    <w:rsid w:val="001D4040"/>
    <w:rsid w:val="001E3638"/>
    <w:rsid w:val="001E5F96"/>
    <w:rsid w:val="001E69B3"/>
    <w:rsid w:val="001F0685"/>
    <w:rsid w:val="001F50EC"/>
    <w:rsid w:val="002050F6"/>
    <w:rsid w:val="002154C9"/>
    <w:rsid w:val="00231114"/>
    <w:rsid w:val="002557BC"/>
    <w:rsid w:val="00263C4E"/>
    <w:rsid w:val="00265FCB"/>
    <w:rsid w:val="00270147"/>
    <w:rsid w:val="00272651"/>
    <w:rsid w:val="002837E2"/>
    <w:rsid w:val="0028438B"/>
    <w:rsid w:val="00286227"/>
    <w:rsid w:val="00287BB8"/>
    <w:rsid w:val="0029053D"/>
    <w:rsid w:val="00290903"/>
    <w:rsid w:val="0029159F"/>
    <w:rsid w:val="002964D3"/>
    <w:rsid w:val="0029660A"/>
    <w:rsid w:val="002A4637"/>
    <w:rsid w:val="002A6BD3"/>
    <w:rsid w:val="002A77D4"/>
    <w:rsid w:val="002A7D3D"/>
    <w:rsid w:val="002A7E2C"/>
    <w:rsid w:val="002C14B6"/>
    <w:rsid w:val="002C4270"/>
    <w:rsid w:val="002C7A64"/>
    <w:rsid w:val="002D19AD"/>
    <w:rsid w:val="002E7BAB"/>
    <w:rsid w:val="00305B91"/>
    <w:rsid w:val="00307EAF"/>
    <w:rsid w:val="00315CD2"/>
    <w:rsid w:val="00322AC1"/>
    <w:rsid w:val="00324D22"/>
    <w:rsid w:val="00336BDC"/>
    <w:rsid w:val="00344AFD"/>
    <w:rsid w:val="0034776D"/>
    <w:rsid w:val="003504FA"/>
    <w:rsid w:val="00353EDE"/>
    <w:rsid w:val="00356B42"/>
    <w:rsid w:val="00357695"/>
    <w:rsid w:val="003604D9"/>
    <w:rsid w:val="003619FF"/>
    <w:rsid w:val="0036498B"/>
    <w:rsid w:val="00365D9C"/>
    <w:rsid w:val="00377076"/>
    <w:rsid w:val="003808C6"/>
    <w:rsid w:val="00384F34"/>
    <w:rsid w:val="00392CE2"/>
    <w:rsid w:val="003A4269"/>
    <w:rsid w:val="003A539E"/>
    <w:rsid w:val="003A6A18"/>
    <w:rsid w:val="003B09C2"/>
    <w:rsid w:val="003B1136"/>
    <w:rsid w:val="003C16DA"/>
    <w:rsid w:val="003E4CFF"/>
    <w:rsid w:val="003E6662"/>
    <w:rsid w:val="003E7F55"/>
    <w:rsid w:val="003F1AE7"/>
    <w:rsid w:val="003F7613"/>
    <w:rsid w:val="00402976"/>
    <w:rsid w:val="00404546"/>
    <w:rsid w:val="00411DE8"/>
    <w:rsid w:val="00412C94"/>
    <w:rsid w:val="0041650C"/>
    <w:rsid w:val="00424A0E"/>
    <w:rsid w:val="004261A2"/>
    <w:rsid w:val="00427502"/>
    <w:rsid w:val="00435873"/>
    <w:rsid w:val="00437DCC"/>
    <w:rsid w:val="00442371"/>
    <w:rsid w:val="00442497"/>
    <w:rsid w:val="00450733"/>
    <w:rsid w:val="00450ACA"/>
    <w:rsid w:val="00460013"/>
    <w:rsid w:val="00463F49"/>
    <w:rsid w:val="00470B42"/>
    <w:rsid w:val="00472C87"/>
    <w:rsid w:val="00473962"/>
    <w:rsid w:val="00482C01"/>
    <w:rsid w:val="004A6485"/>
    <w:rsid w:val="004B02CF"/>
    <w:rsid w:val="004B22FC"/>
    <w:rsid w:val="004C170C"/>
    <w:rsid w:val="004C3EAE"/>
    <w:rsid w:val="004D4D12"/>
    <w:rsid w:val="004D71EF"/>
    <w:rsid w:val="004D7AB8"/>
    <w:rsid w:val="004E0477"/>
    <w:rsid w:val="004E7910"/>
    <w:rsid w:val="004F16BD"/>
    <w:rsid w:val="004F3664"/>
    <w:rsid w:val="004F3F69"/>
    <w:rsid w:val="004F5A7B"/>
    <w:rsid w:val="004F60E8"/>
    <w:rsid w:val="00506CF0"/>
    <w:rsid w:val="0051051F"/>
    <w:rsid w:val="005105B1"/>
    <w:rsid w:val="0052261A"/>
    <w:rsid w:val="0053419C"/>
    <w:rsid w:val="0053556E"/>
    <w:rsid w:val="005367BD"/>
    <w:rsid w:val="0054289E"/>
    <w:rsid w:val="00547FFB"/>
    <w:rsid w:val="00550A10"/>
    <w:rsid w:val="0055148C"/>
    <w:rsid w:val="00551642"/>
    <w:rsid w:val="00554B93"/>
    <w:rsid w:val="00554EC7"/>
    <w:rsid w:val="0055505D"/>
    <w:rsid w:val="005556CF"/>
    <w:rsid w:val="00566268"/>
    <w:rsid w:val="00566609"/>
    <w:rsid w:val="005679D4"/>
    <w:rsid w:val="00571B29"/>
    <w:rsid w:val="00575D71"/>
    <w:rsid w:val="00580445"/>
    <w:rsid w:val="005843C9"/>
    <w:rsid w:val="005845A4"/>
    <w:rsid w:val="005940C0"/>
    <w:rsid w:val="00594A5F"/>
    <w:rsid w:val="00595F00"/>
    <w:rsid w:val="005B1CF1"/>
    <w:rsid w:val="005B34F4"/>
    <w:rsid w:val="005B373D"/>
    <w:rsid w:val="005C1A00"/>
    <w:rsid w:val="005C2CB5"/>
    <w:rsid w:val="005C689A"/>
    <w:rsid w:val="005D53FE"/>
    <w:rsid w:val="005D6430"/>
    <w:rsid w:val="006033DE"/>
    <w:rsid w:val="00603439"/>
    <w:rsid w:val="00611FCB"/>
    <w:rsid w:val="00612677"/>
    <w:rsid w:val="00612EA3"/>
    <w:rsid w:val="00613E76"/>
    <w:rsid w:val="00621FF8"/>
    <w:rsid w:val="00625527"/>
    <w:rsid w:val="00626E62"/>
    <w:rsid w:val="006354B0"/>
    <w:rsid w:val="006359C1"/>
    <w:rsid w:val="00647570"/>
    <w:rsid w:val="006564C2"/>
    <w:rsid w:val="00664A64"/>
    <w:rsid w:val="006700F5"/>
    <w:rsid w:val="00673913"/>
    <w:rsid w:val="006762CF"/>
    <w:rsid w:val="00676E6B"/>
    <w:rsid w:val="00682079"/>
    <w:rsid w:val="00687197"/>
    <w:rsid w:val="006A1632"/>
    <w:rsid w:val="006A245C"/>
    <w:rsid w:val="006A3D80"/>
    <w:rsid w:val="006A6ABD"/>
    <w:rsid w:val="006B25E8"/>
    <w:rsid w:val="006B692C"/>
    <w:rsid w:val="006C3091"/>
    <w:rsid w:val="006C619B"/>
    <w:rsid w:val="006C7095"/>
    <w:rsid w:val="006C71C8"/>
    <w:rsid w:val="006D0BAF"/>
    <w:rsid w:val="006D0D58"/>
    <w:rsid w:val="006D4873"/>
    <w:rsid w:val="006E258D"/>
    <w:rsid w:val="006E4414"/>
    <w:rsid w:val="006E6163"/>
    <w:rsid w:val="006F5A69"/>
    <w:rsid w:val="006F6CBC"/>
    <w:rsid w:val="00707EF0"/>
    <w:rsid w:val="00711D87"/>
    <w:rsid w:val="00712A21"/>
    <w:rsid w:val="007144B4"/>
    <w:rsid w:val="007145EE"/>
    <w:rsid w:val="00715B30"/>
    <w:rsid w:val="00741D19"/>
    <w:rsid w:val="0074644B"/>
    <w:rsid w:val="00753F92"/>
    <w:rsid w:val="00755816"/>
    <w:rsid w:val="00756DEC"/>
    <w:rsid w:val="007577FC"/>
    <w:rsid w:val="007604AF"/>
    <w:rsid w:val="007607A1"/>
    <w:rsid w:val="00777A7C"/>
    <w:rsid w:val="00781CB3"/>
    <w:rsid w:val="00781DA9"/>
    <w:rsid w:val="00782C05"/>
    <w:rsid w:val="00784A4B"/>
    <w:rsid w:val="00785C84"/>
    <w:rsid w:val="00787F9C"/>
    <w:rsid w:val="00792E62"/>
    <w:rsid w:val="007939D1"/>
    <w:rsid w:val="007941AD"/>
    <w:rsid w:val="007A0C48"/>
    <w:rsid w:val="007B0A82"/>
    <w:rsid w:val="007B2083"/>
    <w:rsid w:val="007B2FF8"/>
    <w:rsid w:val="007B4A0C"/>
    <w:rsid w:val="007B728D"/>
    <w:rsid w:val="007C2341"/>
    <w:rsid w:val="007C3D96"/>
    <w:rsid w:val="007C6B0F"/>
    <w:rsid w:val="007C72A8"/>
    <w:rsid w:val="007D2B44"/>
    <w:rsid w:val="007E49CF"/>
    <w:rsid w:val="007E6FC3"/>
    <w:rsid w:val="007F0227"/>
    <w:rsid w:val="007F7A95"/>
    <w:rsid w:val="00804533"/>
    <w:rsid w:val="00807BA4"/>
    <w:rsid w:val="00810E20"/>
    <w:rsid w:val="00813B1A"/>
    <w:rsid w:val="00831EF6"/>
    <w:rsid w:val="00831F36"/>
    <w:rsid w:val="00841E52"/>
    <w:rsid w:val="0084360B"/>
    <w:rsid w:val="00847616"/>
    <w:rsid w:val="00850BFE"/>
    <w:rsid w:val="00856ACC"/>
    <w:rsid w:val="008732D5"/>
    <w:rsid w:val="00873D79"/>
    <w:rsid w:val="00891DE0"/>
    <w:rsid w:val="00892DB2"/>
    <w:rsid w:val="00895A79"/>
    <w:rsid w:val="008A0EE3"/>
    <w:rsid w:val="008A204A"/>
    <w:rsid w:val="008A4B08"/>
    <w:rsid w:val="008A5C2B"/>
    <w:rsid w:val="008A5CF7"/>
    <w:rsid w:val="008A68BB"/>
    <w:rsid w:val="008B2277"/>
    <w:rsid w:val="008B2FF4"/>
    <w:rsid w:val="008B3CF8"/>
    <w:rsid w:val="008B67C3"/>
    <w:rsid w:val="008C0A33"/>
    <w:rsid w:val="008C2502"/>
    <w:rsid w:val="008C2E04"/>
    <w:rsid w:val="008C7033"/>
    <w:rsid w:val="008D31A3"/>
    <w:rsid w:val="008E0050"/>
    <w:rsid w:val="008E1D4A"/>
    <w:rsid w:val="008E32E2"/>
    <w:rsid w:val="008E3944"/>
    <w:rsid w:val="008E5052"/>
    <w:rsid w:val="008E7EF0"/>
    <w:rsid w:val="008F2404"/>
    <w:rsid w:val="008F2B0D"/>
    <w:rsid w:val="008F4036"/>
    <w:rsid w:val="008F4A80"/>
    <w:rsid w:val="008F64D5"/>
    <w:rsid w:val="0090247B"/>
    <w:rsid w:val="00902D68"/>
    <w:rsid w:val="009035C6"/>
    <w:rsid w:val="00905BB2"/>
    <w:rsid w:val="0091381C"/>
    <w:rsid w:val="00914440"/>
    <w:rsid w:val="0091627D"/>
    <w:rsid w:val="00927CAE"/>
    <w:rsid w:val="00931EA8"/>
    <w:rsid w:val="009320AE"/>
    <w:rsid w:val="009475C2"/>
    <w:rsid w:val="0094781C"/>
    <w:rsid w:val="00950013"/>
    <w:rsid w:val="00971BDD"/>
    <w:rsid w:val="0097423B"/>
    <w:rsid w:val="00974CFE"/>
    <w:rsid w:val="00976271"/>
    <w:rsid w:val="0097663C"/>
    <w:rsid w:val="00976E11"/>
    <w:rsid w:val="00976E65"/>
    <w:rsid w:val="0098037D"/>
    <w:rsid w:val="00985770"/>
    <w:rsid w:val="009875C8"/>
    <w:rsid w:val="00994B1C"/>
    <w:rsid w:val="009A438D"/>
    <w:rsid w:val="009A5ED2"/>
    <w:rsid w:val="009A6160"/>
    <w:rsid w:val="009A7B08"/>
    <w:rsid w:val="009B4979"/>
    <w:rsid w:val="009B776B"/>
    <w:rsid w:val="009C35A2"/>
    <w:rsid w:val="009C3D4B"/>
    <w:rsid w:val="009C4F5A"/>
    <w:rsid w:val="009C5B4F"/>
    <w:rsid w:val="009C6536"/>
    <w:rsid w:val="009D0F0D"/>
    <w:rsid w:val="009D0F93"/>
    <w:rsid w:val="009E2644"/>
    <w:rsid w:val="009E4235"/>
    <w:rsid w:val="009E545A"/>
    <w:rsid w:val="009F420D"/>
    <w:rsid w:val="009F5568"/>
    <w:rsid w:val="009F63C0"/>
    <w:rsid w:val="00A038CB"/>
    <w:rsid w:val="00A04929"/>
    <w:rsid w:val="00A04B91"/>
    <w:rsid w:val="00A0665E"/>
    <w:rsid w:val="00A10224"/>
    <w:rsid w:val="00A10AA5"/>
    <w:rsid w:val="00A153FF"/>
    <w:rsid w:val="00A231C7"/>
    <w:rsid w:val="00A23203"/>
    <w:rsid w:val="00A25001"/>
    <w:rsid w:val="00A251BC"/>
    <w:rsid w:val="00A27E25"/>
    <w:rsid w:val="00A31493"/>
    <w:rsid w:val="00A3436C"/>
    <w:rsid w:val="00A35825"/>
    <w:rsid w:val="00A35D38"/>
    <w:rsid w:val="00A3722B"/>
    <w:rsid w:val="00A3774C"/>
    <w:rsid w:val="00A37CF5"/>
    <w:rsid w:val="00A4262A"/>
    <w:rsid w:val="00A4501B"/>
    <w:rsid w:val="00A4538F"/>
    <w:rsid w:val="00A45715"/>
    <w:rsid w:val="00A47C2E"/>
    <w:rsid w:val="00A485A1"/>
    <w:rsid w:val="00A5571A"/>
    <w:rsid w:val="00A6560F"/>
    <w:rsid w:val="00A74286"/>
    <w:rsid w:val="00A7701B"/>
    <w:rsid w:val="00A81659"/>
    <w:rsid w:val="00A87B5B"/>
    <w:rsid w:val="00A9207A"/>
    <w:rsid w:val="00A94F84"/>
    <w:rsid w:val="00A951DD"/>
    <w:rsid w:val="00A97116"/>
    <w:rsid w:val="00A9783E"/>
    <w:rsid w:val="00AA1EB3"/>
    <w:rsid w:val="00AA30CA"/>
    <w:rsid w:val="00AB5513"/>
    <w:rsid w:val="00AC2C60"/>
    <w:rsid w:val="00AD12FD"/>
    <w:rsid w:val="00AD170F"/>
    <w:rsid w:val="00AD5E32"/>
    <w:rsid w:val="00AE594C"/>
    <w:rsid w:val="00AE66DD"/>
    <w:rsid w:val="00AF5E5B"/>
    <w:rsid w:val="00B03DCC"/>
    <w:rsid w:val="00B0772B"/>
    <w:rsid w:val="00B128E4"/>
    <w:rsid w:val="00B12B5A"/>
    <w:rsid w:val="00B132FC"/>
    <w:rsid w:val="00B154F4"/>
    <w:rsid w:val="00B1597C"/>
    <w:rsid w:val="00B168D4"/>
    <w:rsid w:val="00B202AB"/>
    <w:rsid w:val="00B221A0"/>
    <w:rsid w:val="00B22B45"/>
    <w:rsid w:val="00B25D59"/>
    <w:rsid w:val="00B31A6A"/>
    <w:rsid w:val="00B356FF"/>
    <w:rsid w:val="00B37B47"/>
    <w:rsid w:val="00B4091F"/>
    <w:rsid w:val="00B43A45"/>
    <w:rsid w:val="00B46895"/>
    <w:rsid w:val="00B46A67"/>
    <w:rsid w:val="00B50E10"/>
    <w:rsid w:val="00B557F5"/>
    <w:rsid w:val="00B62148"/>
    <w:rsid w:val="00B70055"/>
    <w:rsid w:val="00B723D6"/>
    <w:rsid w:val="00B763D3"/>
    <w:rsid w:val="00B90ABA"/>
    <w:rsid w:val="00B91E05"/>
    <w:rsid w:val="00B93469"/>
    <w:rsid w:val="00BA69B6"/>
    <w:rsid w:val="00BA6CD5"/>
    <w:rsid w:val="00BB0E08"/>
    <w:rsid w:val="00BB5683"/>
    <w:rsid w:val="00BB6046"/>
    <w:rsid w:val="00BB666D"/>
    <w:rsid w:val="00BB669E"/>
    <w:rsid w:val="00BB75A2"/>
    <w:rsid w:val="00BC76D8"/>
    <w:rsid w:val="00BD2862"/>
    <w:rsid w:val="00BD33C7"/>
    <w:rsid w:val="00BD5D62"/>
    <w:rsid w:val="00BE023F"/>
    <w:rsid w:val="00BE55F5"/>
    <w:rsid w:val="00BF088C"/>
    <w:rsid w:val="00BF0FA7"/>
    <w:rsid w:val="00C10D74"/>
    <w:rsid w:val="00C16422"/>
    <w:rsid w:val="00C21851"/>
    <w:rsid w:val="00C22C21"/>
    <w:rsid w:val="00C23623"/>
    <w:rsid w:val="00C254A5"/>
    <w:rsid w:val="00C35853"/>
    <w:rsid w:val="00C37774"/>
    <w:rsid w:val="00C46E94"/>
    <w:rsid w:val="00C57013"/>
    <w:rsid w:val="00C57C74"/>
    <w:rsid w:val="00C607B1"/>
    <w:rsid w:val="00C609C8"/>
    <w:rsid w:val="00C65227"/>
    <w:rsid w:val="00C71718"/>
    <w:rsid w:val="00C74F75"/>
    <w:rsid w:val="00C76BBE"/>
    <w:rsid w:val="00C82E44"/>
    <w:rsid w:val="00C83FBE"/>
    <w:rsid w:val="00C8636F"/>
    <w:rsid w:val="00C908CD"/>
    <w:rsid w:val="00C92ED8"/>
    <w:rsid w:val="00CA466A"/>
    <w:rsid w:val="00CA4ABA"/>
    <w:rsid w:val="00CA5453"/>
    <w:rsid w:val="00CA6AAF"/>
    <w:rsid w:val="00CB13E6"/>
    <w:rsid w:val="00CB1781"/>
    <w:rsid w:val="00CB7880"/>
    <w:rsid w:val="00CC14F7"/>
    <w:rsid w:val="00CD2892"/>
    <w:rsid w:val="00CD559F"/>
    <w:rsid w:val="00CD6888"/>
    <w:rsid w:val="00CE45C7"/>
    <w:rsid w:val="00CE7AD1"/>
    <w:rsid w:val="00CF083A"/>
    <w:rsid w:val="00CF35BC"/>
    <w:rsid w:val="00CF434C"/>
    <w:rsid w:val="00CF66A1"/>
    <w:rsid w:val="00D034E0"/>
    <w:rsid w:val="00D10164"/>
    <w:rsid w:val="00D12021"/>
    <w:rsid w:val="00D147C5"/>
    <w:rsid w:val="00D16704"/>
    <w:rsid w:val="00D21F37"/>
    <w:rsid w:val="00D231DA"/>
    <w:rsid w:val="00D27809"/>
    <w:rsid w:val="00D30715"/>
    <w:rsid w:val="00D34096"/>
    <w:rsid w:val="00D3511E"/>
    <w:rsid w:val="00D50BC3"/>
    <w:rsid w:val="00D570BA"/>
    <w:rsid w:val="00D5773E"/>
    <w:rsid w:val="00D57996"/>
    <w:rsid w:val="00D60B59"/>
    <w:rsid w:val="00D618FA"/>
    <w:rsid w:val="00D61DC5"/>
    <w:rsid w:val="00D64B71"/>
    <w:rsid w:val="00D7286D"/>
    <w:rsid w:val="00D76351"/>
    <w:rsid w:val="00D80391"/>
    <w:rsid w:val="00D85BFB"/>
    <w:rsid w:val="00D92E47"/>
    <w:rsid w:val="00DA7048"/>
    <w:rsid w:val="00DA733C"/>
    <w:rsid w:val="00DB1DD0"/>
    <w:rsid w:val="00DB5589"/>
    <w:rsid w:val="00DC1300"/>
    <w:rsid w:val="00DC4881"/>
    <w:rsid w:val="00DC61F6"/>
    <w:rsid w:val="00DE060D"/>
    <w:rsid w:val="00DE0CBB"/>
    <w:rsid w:val="00DE32B9"/>
    <w:rsid w:val="00DE32BC"/>
    <w:rsid w:val="00DE5EB0"/>
    <w:rsid w:val="00DF378B"/>
    <w:rsid w:val="00DF380E"/>
    <w:rsid w:val="00DF3B09"/>
    <w:rsid w:val="00DF5BBB"/>
    <w:rsid w:val="00E00554"/>
    <w:rsid w:val="00E006F9"/>
    <w:rsid w:val="00E011C2"/>
    <w:rsid w:val="00E01607"/>
    <w:rsid w:val="00E01D5D"/>
    <w:rsid w:val="00E0260A"/>
    <w:rsid w:val="00E12F68"/>
    <w:rsid w:val="00E16BB7"/>
    <w:rsid w:val="00E174D0"/>
    <w:rsid w:val="00E17C2E"/>
    <w:rsid w:val="00E25A39"/>
    <w:rsid w:val="00E25F75"/>
    <w:rsid w:val="00E35C8C"/>
    <w:rsid w:val="00E4394B"/>
    <w:rsid w:val="00E43B4B"/>
    <w:rsid w:val="00E4524D"/>
    <w:rsid w:val="00E500B1"/>
    <w:rsid w:val="00E5158F"/>
    <w:rsid w:val="00E51623"/>
    <w:rsid w:val="00E5235A"/>
    <w:rsid w:val="00E5284D"/>
    <w:rsid w:val="00E572BD"/>
    <w:rsid w:val="00E70C4B"/>
    <w:rsid w:val="00E72268"/>
    <w:rsid w:val="00E7334D"/>
    <w:rsid w:val="00E74B11"/>
    <w:rsid w:val="00E753CC"/>
    <w:rsid w:val="00E7702A"/>
    <w:rsid w:val="00EA6A53"/>
    <w:rsid w:val="00EB2E83"/>
    <w:rsid w:val="00EC1791"/>
    <w:rsid w:val="00ED371D"/>
    <w:rsid w:val="00ED4899"/>
    <w:rsid w:val="00EE2868"/>
    <w:rsid w:val="00EE6DC1"/>
    <w:rsid w:val="00EF1A37"/>
    <w:rsid w:val="00F0509D"/>
    <w:rsid w:val="00F12972"/>
    <w:rsid w:val="00F12B20"/>
    <w:rsid w:val="00F156EF"/>
    <w:rsid w:val="00F16689"/>
    <w:rsid w:val="00F17566"/>
    <w:rsid w:val="00F21009"/>
    <w:rsid w:val="00F210AA"/>
    <w:rsid w:val="00F21872"/>
    <w:rsid w:val="00F248B5"/>
    <w:rsid w:val="00F368DB"/>
    <w:rsid w:val="00F42E3A"/>
    <w:rsid w:val="00F454E8"/>
    <w:rsid w:val="00F52667"/>
    <w:rsid w:val="00F579ED"/>
    <w:rsid w:val="00F60900"/>
    <w:rsid w:val="00F67019"/>
    <w:rsid w:val="00F676E9"/>
    <w:rsid w:val="00F822A7"/>
    <w:rsid w:val="00F84F48"/>
    <w:rsid w:val="00F8559B"/>
    <w:rsid w:val="00F873A3"/>
    <w:rsid w:val="00FA6F85"/>
    <w:rsid w:val="00FA74A6"/>
    <w:rsid w:val="00FB7AAB"/>
    <w:rsid w:val="00FC3E16"/>
    <w:rsid w:val="00FC4846"/>
    <w:rsid w:val="00FD1ECE"/>
    <w:rsid w:val="00FD2626"/>
    <w:rsid w:val="00FD420E"/>
    <w:rsid w:val="00FD7221"/>
    <w:rsid w:val="00FE5733"/>
    <w:rsid w:val="00FF0D0E"/>
    <w:rsid w:val="00FF54D8"/>
    <w:rsid w:val="00FF6ED3"/>
    <w:rsid w:val="0218F453"/>
    <w:rsid w:val="0281B196"/>
    <w:rsid w:val="02CFF310"/>
    <w:rsid w:val="0366AAEE"/>
    <w:rsid w:val="0385C7F9"/>
    <w:rsid w:val="03E409A6"/>
    <w:rsid w:val="03F916D6"/>
    <w:rsid w:val="041878AE"/>
    <w:rsid w:val="048F1838"/>
    <w:rsid w:val="049C4D25"/>
    <w:rsid w:val="0504F147"/>
    <w:rsid w:val="064F4706"/>
    <w:rsid w:val="0684323C"/>
    <w:rsid w:val="068F8E32"/>
    <w:rsid w:val="069D2FED"/>
    <w:rsid w:val="0733BAB4"/>
    <w:rsid w:val="076E466C"/>
    <w:rsid w:val="079EEB05"/>
    <w:rsid w:val="0837FA40"/>
    <w:rsid w:val="08387C30"/>
    <w:rsid w:val="090EDAE6"/>
    <w:rsid w:val="09273039"/>
    <w:rsid w:val="093D5772"/>
    <w:rsid w:val="09BA03D6"/>
    <w:rsid w:val="0A86E5EF"/>
    <w:rsid w:val="0A8AAE9E"/>
    <w:rsid w:val="0B2015C1"/>
    <w:rsid w:val="0B3047CE"/>
    <w:rsid w:val="0C758838"/>
    <w:rsid w:val="0C7BB0EE"/>
    <w:rsid w:val="0CC4E6D4"/>
    <w:rsid w:val="0CCB3D93"/>
    <w:rsid w:val="0D912A04"/>
    <w:rsid w:val="10975E80"/>
    <w:rsid w:val="10B50FC1"/>
    <w:rsid w:val="10B6ADCD"/>
    <w:rsid w:val="11215B84"/>
    <w:rsid w:val="113AA105"/>
    <w:rsid w:val="113BDEE5"/>
    <w:rsid w:val="1140D5E0"/>
    <w:rsid w:val="11A0B243"/>
    <w:rsid w:val="11ED650F"/>
    <w:rsid w:val="11F199BD"/>
    <w:rsid w:val="12F42B49"/>
    <w:rsid w:val="13A2ABB9"/>
    <w:rsid w:val="13C663EE"/>
    <w:rsid w:val="14A10AC1"/>
    <w:rsid w:val="1591203F"/>
    <w:rsid w:val="15F0A057"/>
    <w:rsid w:val="171B0856"/>
    <w:rsid w:val="1747F677"/>
    <w:rsid w:val="17618815"/>
    <w:rsid w:val="18074635"/>
    <w:rsid w:val="1939486C"/>
    <w:rsid w:val="194FE0D7"/>
    <w:rsid w:val="197BCB29"/>
    <w:rsid w:val="1A26A687"/>
    <w:rsid w:val="1B222595"/>
    <w:rsid w:val="1BBE1E2A"/>
    <w:rsid w:val="1BE27A57"/>
    <w:rsid w:val="1C398ED8"/>
    <w:rsid w:val="1C5347F2"/>
    <w:rsid w:val="1CD1F558"/>
    <w:rsid w:val="1CD556D2"/>
    <w:rsid w:val="1E3B9FB1"/>
    <w:rsid w:val="1E827AC2"/>
    <w:rsid w:val="1EA534D2"/>
    <w:rsid w:val="1EB7A698"/>
    <w:rsid w:val="1ED7AA75"/>
    <w:rsid w:val="1EEFFB9A"/>
    <w:rsid w:val="1EFF03E1"/>
    <w:rsid w:val="1F6EC782"/>
    <w:rsid w:val="1F91E73D"/>
    <w:rsid w:val="2012BCD5"/>
    <w:rsid w:val="205A1CEF"/>
    <w:rsid w:val="2097767A"/>
    <w:rsid w:val="20E5BAEB"/>
    <w:rsid w:val="22217324"/>
    <w:rsid w:val="223013E1"/>
    <w:rsid w:val="227F6564"/>
    <w:rsid w:val="22A19541"/>
    <w:rsid w:val="234E57F8"/>
    <w:rsid w:val="23C014CC"/>
    <w:rsid w:val="253A38AB"/>
    <w:rsid w:val="25490B98"/>
    <w:rsid w:val="2588C2A8"/>
    <w:rsid w:val="2591C967"/>
    <w:rsid w:val="25CD9320"/>
    <w:rsid w:val="25E61BC1"/>
    <w:rsid w:val="26819C2C"/>
    <w:rsid w:val="26FDDAAD"/>
    <w:rsid w:val="27268D0F"/>
    <w:rsid w:val="2739C837"/>
    <w:rsid w:val="278A8A8D"/>
    <w:rsid w:val="2827C1A0"/>
    <w:rsid w:val="283AB89B"/>
    <w:rsid w:val="284AC57E"/>
    <w:rsid w:val="286EAA84"/>
    <w:rsid w:val="287E95B7"/>
    <w:rsid w:val="28D427D8"/>
    <w:rsid w:val="28D5079C"/>
    <w:rsid w:val="28EF2B7C"/>
    <w:rsid w:val="29445694"/>
    <w:rsid w:val="29A64BF0"/>
    <w:rsid w:val="29BEBBA1"/>
    <w:rsid w:val="2A3DD264"/>
    <w:rsid w:val="2A852DE3"/>
    <w:rsid w:val="2B6F631C"/>
    <w:rsid w:val="2B83DD09"/>
    <w:rsid w:val="2C4D5359"/>
    <w:rsid w:val="2CE6B211"/>
    <w:rsid w:val="2E2D10EA"/>
    <w:rsid w:val="2EDB691C"/>
    <w:rsid w:val="2F7EF8C1"/>
    <w:rsid w:val="2F9EB46F"/>
    <w:rsid w:val="2FE153C7"/>
    <w:rsid w:val="3017816B"/>
    <w:rsid w:val="303CF093"/>
    <w:rsid w:val="3175091D"/>
    <w:rsid w:val="319A5BEA"/>
    <w:rsid w:val="321579C3"/>
    <w:rsid w:val="323C30BA"/>
    <w:rsid w:val="326DED94"/>
    <w:rsid w:val="32CFA67D"/>
    <w:rsid w:val="332E3B83"/>
    <w:rsid w:val="33C579E5"/>
    <w:rsid w:val="33E0981B"/>
    <w:rsid w:val="34423D36"/>
    <w:rsid w:val="34A43B5E"/>
    <w:rsid w:val="36691E16"/>
    <w:rsid w:val="36A7B647"/>
    <w:rsid w:val="36F1BF81"/>
    <w:rsid w:val="380E5429"/>
    <w:rsid w:val="38CD8C86"/>
    <w:rsid w:val="396D7E10"/>
    <w:rsid w:val="39801232"/>
    <w:rsid w:val="39C3DEFE"/>
    <w:rsid w:val="3A8CCF88"/>
    <w:rsid w:val="3ADEC7A1"/>
    <w:rsid w:val="3B886124"/>
    <w:rsid w:val="3B98F966"/>
    <w:rsid w:val="3BD2896E"/>
    <w:rsid w:val="3C5E932F"/>
    <w:rsid w:val="3C79682D"/>
    <w:rsid w:val="3C93B683"/>
    <w:rsid w:val="3CEF9130"/>
    <w:rsid w:val="3D66606C"/>
    <w:rsid w:val="3E0CE59A"/>
    <w:rsid w:val="3E3458E2"/>
    <w:rsid w:val="3E3B4ACE"/>
    <w:rsid w:val="3F4779C6"/>
    <w:rsid w:val="3F4AEFB1"/>
    <w:rsid w:val="3FEE00F0"/>
    <w:rsid w:val="407D706D"/>
    <w:rsid w:val="409BE896"/>
    <w:rsid w:val="41F1DA7C"/>
    <w:rsid w:val="41F642CC"/>
    <w:rsid w:val="4211CB76"/>
    <w:rsid w:val="42208FC7"/>
    <w:rsid w:val="42A0E3D1"/>
    <w:rsid w:val="42CDD07B"/>
    <w:rsid w:val="43E2F34C"/>
    <w:rsid w:val="443659C4"/>
    <w:rsid w:val="4495090B"/>
    <w:rsid w:val="45CC5D6C"/>
    <w:rsid w:val="47034892"/>
    <w:rsid w:val="481A0520"/>
    <w:rsid w:val="4830F289"/>
    <w:rsid w:val="4909D100"/>
    <w:rsid w:val="497A1C55"/>
    <w:rsid w:val="4996C8AC"/>
    <w:rsid w:val="49C3EA87"/>
    <w:rsid w:val="49E3A145"/>
    <w:rsid w:val="49FB152B"/>
    <w:rsid w:val="4A2EB899"/>
    <w:rsid w:val="4AFC3A26"/>
    <w:rsid w:val="4BDA180B"/>
    <w:rsid w:val="4D5625D2"/>
    <w:rsid w:val="4D5982BE"/>
    <w:rsid w:val="4DB413A2"/>
    <w:rsid w:val="4E7B835C"/>
    <w:rsid w:val="4EF52599"/>
    <w:rsid w:val="4EF78A0F"/>
    <w:rsid w:val="4EFA112F"/>
    <w:rsid w:val="4F1ED796"/>
    <w:rsid w:val="50337C0B"/>
    <w:rsid w:val="5041FD3D"/>
    <w:rsid w:val="508618A9"/>
    <w:rsid w:val="51C66E8D"/>
    <w:rsid w:val="5221ED59"/>
    <w:rsid w:val="52907272"/>
    <w:rsid w:val="52C25314"/>
    <w:rsid w:val="53051B7D"/>
    <w:rsid w:val="535481D5"/>
    <w:rsid w:val="5371C09A"/>
    <w:rsid w:val="53D3E2F6"/>
    <w:rsid w:val="54048F12"/>
    <w:rsid w:val="543019B1"/>
    <w:rsid w:val="549C0042"/>
    <w:rsid w:val="5549EBEB"/>
    <w:rsid w:val="558D8A7F"/>
    <w:rsid w:val="55C608AB"/>
    <w:rsid w:val="55D70B16"/>
    <w:rsid w:val="55EB923A"/>
    <w:rsid w:val="565021E0"/>
    <w:rsid w:val="565C909D"/>
    <w:rsid w:val="566936B8"/>
    <w:rsid w:val="5677CFDF"/>
    <w:rsid w:val="568CBCFF"/>
    <w:rsid w:val="56E1A28F"/>
    <w:rsid w:val="56FB4BE0"/>
    <w:rsid w:val="570485D4"/>
    <w:rsid w:val="57638837"/>
    <w:rsid w:val="5798170C"/>
    <w:rsid w:val="57C1E227"/>
    <w:rsid w:val="5834176F"/>
    <w:rsid w:val="59422232"/>
    <w:rsid w:val="59B0D528"/>
    <w:rsid w:val="59CF792D"/>
    <w:rsid w:val="5A4D36C1"/>
    <w:rsid w:val="5B3DBAA6"/>
    <w:rsid w:val="5BB541D9"/>
    <w:rsid w:val="5CDC12EA"/>
    <w:rsid w:val="5E9F0559"/>
    <w:rsid w:val="5ED6816D"/>
    <w:rsid w:val="5F8CEB7B"/>
    <w:rsid w:val="607A53E7"/>
    <w:rsid w:val="60802974"/>
    <w:rsid w:val="61C763C6"/>
    <w:rsid w:val="61E54D62"/>
    <w:rsid w:val="63926D71"/>
    <w:rsid w:val="63BF3A4C"/>
    <w:rsid w:val="64EA4009"/>
    <w:rsid w:val="654B5CB2"/>
    <w:rsid w:val="66407F30"/>
    <w:rsid w:val="67E95767"/>
    <w:rsid w:val="689AC965"/>
    <w:rsid w:val="69892B53"/>
    <w:rsid w:val="69A9B349"/>
    <w:rsid w:val="69B5D4EB"/>
    <w:rsid w:val="69D7E67C"/>
    <w:rsid w:val="6A43DA3F"/>
    <w:rsid w:val="6A53AEEC"/>
    <w:rsid w:val="6AF474B4"/>
    <w:rsid w:val="6BCF13B8"/>
    <w:rsid w:val="6C5FAE65"/>
    <w:rsid w:val="6C8D54F6"/>
    <w:rsid w:val="6C8F1FE3"/>
    <w:rsid w:val="6CC46468"/>
    <w:rsid w:val="6CC99A45"/>
    <w:rsid w:val="6CFF2C46"/>
    <w:rsid w:val="6D1A302C"/>
    <w:rsid w:val="6D633658"/>
    <w:rsid w:val="6DAAEEEA"/>
    <w:rsid w:val="6E2EC5BE"/>
    <w:rsid w:val="6E36C1EC"/>
    <w:rsid w:val="6E462C4E"/>
    <w:rsid w:val="6E5E7977"/>
    <w:rsid w:val="6F2889CD"/>
    <w:rsid w:val="704B547F"/>
    <w:rsid w:val="709163A2"/>
    <w:rsid w:val="70AFDF97"/>
    <w:rsid w:val="70DAC260"/>
    <w:rsid w:val="70E4F86D"/>
    <w:rsid w:val="72B58472"/>
    <w:rsid w:val="72BDC833"/>
    <w:rsid w:val="734AF24B"/>
    <w:rsid w:val="7357FE48"/>
    <w:rsid w:val="73E739CD"/>
    <w:rsid w:val="74AC20EC"/>
    <w:rsid w:val="7607E8FA"/>
    <w:rsid w:val="76778A1B"/>
    <w:rsid w:val="7781006B"/>
    <w:rsid w:val="77896A0D"/>
    <w:rsid w:val="778F6003"/>
    <w:rsid w:val="77E322B0"/>
    <w:rsid w:val="788FFF82"/>
    <w:rsid w:val="7AE5A714"/>
    <w:rsid w:val="7B0FE58C"/>
    <w:rsid w:val="7BA2FDE5"/>
    <w:rsid w:val="7BA5466C"/>
    <w:rsid w:val="7BEB14E2"/>
    <w:rsid w:val="7BF818C1"/>
    <w:rsid w:val="7D5B2F5F"/>
    <w:rsid w:val="7E4F8A4D"/>
    <w:rsid w:val="7E9EF979"/>
    <w:rsid w:val="7EA7B662"/>
    <w:rsid w:val="7F3649BD"/>
    <w:rsid w:val="7F71CABE"/>
    <w:rsid w:val="7FE6030E"/>
    <w:rsid w:val="7FF91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B16A"/>
  <w15:chartTrackingRefBased/>
  <w15:docId w15:val="{66A0CF48-29AB-4E13-BF5F-21F7A726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C23"/>
    <w:rPr>
      <w:rFonts w:eastAsiaTheme="majorEastAsia" w:cstheme="majorBidi"/>
      <w:color w:val="272727" w:themeColor="text1" w:themeTint="D8"/>
    </w:rPr>
  </w:style>
  <w:style w:type="paragraph" w:styleId="Title">
    <w:name w:val="Title"/>
    <w:basedOn w:val="Normal"/>
    <w:next w:val="Normal"/>
    <w:link w:val="TitleChar"/>
    <w:uiPriority w:val="10"/>
    <w:qFormat/>
    <w:rsid w:val="0015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C23"/>
    <w:pPr>
      <w:spacing w:before="160"/>
      <w:jc w:val="center"/>
    </w:pPr>
    <w:rPr>
      <w:i/>
      <w:iCs/>
      <w:color w:val="404040" w:themeColor="text1" w:themeTint="BF"/>
    </w:rPr>
  </w:style>
  <w:style w:type="character" w:customStyle="1" w:styleId="QuoteChar">
    <w:name w:val="Quote Char"/>
    <w:basedOn w:val="DefaultParagraphFont"/>
    <w:link w:val="Quote"/>
    <w:uiPriority w:val="29"/>
    <w:rsid w:val="00155C23"/>
    <w:rPr>
      <w:i/>
      <w:iCs/>
      <w:color w:val="404040" w:themeColor="text1" w:themeTint="BF"/>
    </w:rPr>
  </w:style>
  <w:style w:type="paragraph" w:styleId="ListParagraph">
    <w:name w:val="List Paragraph"/>
    <w:basedOn w:val="Normal"/>
    <w:uiPriority w:val="34"/>
    <w:qFormat/>
    <w:rsid w:val="00155C23"/>
    <w:pPr>
      <w:ind w:left="720"/>
      <w:contextualSpacing/>
    </w:pPr>
  </w:style>
  <w:style w:type="character" w:styleId="IntenseEmphasis">
    <w:name w:val="Intense Emphasis"/>
    <w:basedOn w:val="DefaultParagraphFont"/>
    <w:uiPriority w:val="21"/>
    <w:qFormat/>
    <w:rsid w:val="00155C23"/>
    <w:rPr>
      <w:i/>
      <w:iCs/>
      <w:color w:val="0F4761" w:themeColor="accent1" w:themeShade="BF"/>
    </w:rPr>
  </w:style>
  <w:style w:type="paragraph" w:styleId="IntenseQuote">
    <w:name w:val="Intense Quote"/>
    <w:basedOn w:val="Normal"/>
    <w:next w:val="Normal"/>
    <w:link w:val="IntenseQuoteChar"/>
    <w:uiPriority w:val="30"/>
    <w:qFormat/>
    <w:rsid w:val="00155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C23"/>
    <w:rPr>
      <w:i/>
      <w:iCs/>
      <w:color w:val="0F4761" w:themeColor="accent1" w:themeShade="BF"/>
    </w:rPr>
  </w:style>
  <w:style w:type="character" w:styleId="IntenseReference">
    <w:name w:val="Intense Reference"/>
    <w:basedOn w:val="DefaultParagraphFont"/>
    <w:uiPriority w:val="32"/>
    <w:qFormat/>
    <w:rsid w:val="00155C23"/>
    <w:rPr>
      <w:b/>
      <w:bCs/>
      <w:smallCaps/>
      <w:color w:val="0F4761" w:themeColor="accent1" w:themeShade="BF"/>
      <w:spacing w:val="5"/>
    </w:rPr>
  </w:style>
  <w:style w:type="paragraph" w:styleId="Header">
    <w:name w:val="header"/>
    <w:basedOn w:val="Normal"/>
    <w:link w:val="HeaderChar"/>
    <w:uiPriority w:val="99"/>
    <w:unhideWhenUsed/>
    <w:rsid w:val="0027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51"/>
  </w:style>
  <w:style w:type="paragraph" w:styleId="Footer">
    <w:name w:val="footer"/>
    <w:basedOn w:val="Normal"/>
    <w:link w:val="FooterChar"/>
    <w:uiPriority w:val="99"/>
    <w:unhideWhenUsed/>
    <w:rsid w:val="0027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51"/>
  </w:style>
  <w:style w:type="paragraph" w:styleId="Revision">
    <w:name w:val="Revision"/>
    <w:hidden/>
    <w:uiPriority w:val="99"/>
    <w:semiHidden/>
    <w:rsid w:val="00873D79"/>
    <w:pPr>
      <w:spacing w:after="0" w:line="240" w:lineRule="auto"/>
    </w:pPr>
  </w:style>
  <w:style w:type="character" w:styleId="CommentReference">
    <w:name w:val="annotation reference"/>
    <w:basedOn w:val="DefaultParagraphFont"/>
    <w:uiPriority w:val="99"/>
    <w:semiHidden/>
    <w:unhideWhenUsed/>
    <w:rsid w:val="007941AD"/>
    <w:rPr>
      <w:sz w:val="16"/>
      <w:szCs w:val="16"/>
    </w:rPr>
  </w:style>
  <w:style w:type="paragraph" w:styleId="CommentText">
    <w:name w:val="annotation text"/>
    <w:basedOn w:val="Normal"/>
    <w:link w:val="CommentTextChar"/>
    <w:uiPriority w:val="99"/>
    <w:unhideWhenUsed/>
    <w:rsid w:val="007941AD"/>
    <w:pPr>
      <w:spacing w:line="240" w:lineRule="auto"/>
    </w:pPr>
    <w:rPr>
      <w:sz w:val="20"/>
      <w:szCs w:val="20"/>
    </w:rPr>
  </w:style>
  <w:style w:type="character" w:customStyle="1" w:styleId="CommentTextChar">
    <w:name w:val="Comment Text Char"/>
    <w:basedOn w:val="DefaultParagraphFont"/>
    <w:link w:val="CommentText"/>
    <w:uiPriority w:val="99"/>
    <w:rsid w:val="007941AD"/>
    <w:rPr>
      <w:sz w:val="20"/>
      <w:szCs w:val="20"/>
    </w:rPr>
  </w:style>
  <w:style w:type="paragraph" w:styleId="CommentSubject">
    <w:name w:val="annotation subject"/>
    <w:basedOn w:val="CommentText"/>
    <w:next w:val="CommentText"/>
    <w:link w:val="CommentSubjectChar"/>
    <w:uiPriority w:val="99"/>
    <w:semiHidden/>
    <w:unhideWhenUsed/>
    <w:rsid w:val="007941AD"/>
    <w:rPr>
      <w:b/>
      <w:bCs/>
    </w:rPr>
  </w:style>
  <w:style w:type="character" w:customStyle="1" w:styleId="CommentSubjectChar">
    <w:name w:val="Comment Subject Char"/>
    <w:basedOn w:val="CommentTextChar"/>
    <w:link w:val="CommentSubject"/>
    <w:uiPriority w:val="99"/>
    <w:semiHidden/>
    <w:rsid w:val="007941AD"/>
    <w:rPr>
      <w:b/>
      <w:bCs/>
      <w:sz w:val="20"/>
      <w:szCs w:val="20"/>
    </w:rPr>
  </w:style>
  <w:style w:type="character" w:styleId="Hyperlink">
    <w:name w:val="Hyperlink"/>
    <w:basedOn w:val="DefaultParagraphFont"/>
    <w:uiPriority w:val="99"/>
    <w:unhideWhenUsed/>
    <w:rsid w:val="00D10164"/>
    <w:rPr>
      <w:color w:val="467886" w:themeColor="hyperlink"/>
      <w:u w:val="single"/>
    </w:rPr>
  </w:style>
  <w:style w:type="character" w:styleId="UnresolvedMention">
    <w:name w:val="Unresolved Mention"/>
    <w:basedOn w:val="DefaultParagraphFont"/>
    <w:uiPriority w:val="99"/>
    <w:semiHidden/>
    <w:unhideWhenUsed/>
    <w:rsid w:val="00D10164"/>
    <w:rPr>
      <w:color w:val="605E5C"/>
      <w:shd w:val="clear" w:color="auto" w:fill="E1DFDD"/>
    </w:rPr>
  </w:style>
  <w:style w:type="character" w:styleId="LineNumber">
    <w:name w:val="line number"/>
    <w:basedOn w:val="DefaultParagraphFont"/>
    <w:uiPriority w:val="99"/>
    <w:semiHidden/>
    <w:unhideWhenUsed/>
    <w:rsid w:val="00A3722B"/>
  </w:style>
  <w:style w:type="paragraph" w:styleId="NoSpacing">
    <w:name w:val="No Spacing"/>
    <w:uiPriority w:val="1"/>
    <w:qFormat/>
    <w:rsid w:val="008C2502"/>
    <w:pPr>
      <w:spacing w:after="0" w:line="240" w:lineRule="auto"/>
    </w:pPr>
  </w:style>
  <w:style w:type="character" w:styleId="FollowedHyperlink">
    <w:name w:val="FollowedHyperlink"/>
    <w:basedOn w:val="DefaultParagraphFont"/>
    <w:uiPriority w:val="99"/>
    <w:semiHidden/>
    <w:unhideWhenUsed/>
    <w:rsid w:val="00E516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ba.org/docs/default-source/legal-community/committees/council-on-public-defense/washington-supreme-court-ordered-indigent-defense-standards-and-guidance.pdf?sfvrsn=5e2a1bf1_5" TargetMode="External"/><Relationship Id="rId13" Type="http://schemas.openxmlformats.org/officeDocument/2006/relationships/hyperlink" Target="https://www.courts.wa.gov/content/publicUpload/Supreme%20Court%20Orders/Order%2025700-A-1681.pdf" TargetMode="External"/><Relationship Id="rId18" Type="http://schemas.openxmlformats.org/officeDocument/2006/relationships/hyperlink" Target="https://plus.lexis.com/api/document/collection/cases/id/6J55-DSS3-SH5M-1410-00000-00?cite=2026%20Wash.%20LEXIS%20173&amp;context=15306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ourts.wa.gov/content/publicUpload/Supreme%20Court%20Orders/Order%2025700-A-1644.pdf" TargetMode="External"/><Relationship Id="rId17" Type="http://schemas.openxmlformats.org/officeDocument/2006/relationships/hyperlink" Target="https://www.courts.wa.gov/newsinfo/resources/?fa=newsinfo_jury.display&amp;altMenu=Citi&amp;folderID=jury_guide&amp;fileID=suprem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pp.leg.wa.gov/rcw/default.aspx?cite=10.101.0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sba.org/docs/default-source/legal-community/committees/council-on-public-defense/wsba-indigent-defense-standards-as-approved-by-bog-2024.03.08.pdf?sfvrsn=3c831ff1_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lus.lexis.com/api/document/collection/cases/id/6J55-DSS3-SH5M-1410-00000-00?cite=2026%20Wash.%20LEXIS%20173&amp;context=1530671" TargetMode="External"/><Relationship Id="rId23" Type="http://schemas.openxmlformats.org/officeDocument/2006/relationships/footer" Target="footer2.xml"/><Relationship Id="rId10" Type="http://schemas.openxmlformats.org/officeDocument/2006/relationships/hyperlink" Target="https://www.wsba.org/docs/default-source/legal-community/committees/council-on-public-defense/wsba-indigent-defense-standards-as-approved-by-bog-2024.03.08.pdf?sfvrsn=3c831ff1_5" TargetMode="External"/><Relationship Id="rId19" Type="http://schemas.openxmlformats.org/officeDocument/2006/relationships/hyperlink" Target="https://www.courts.wa.gov/court_rules/pdf/CrR/SUP_CrR_03_01_Standards.pdf" TargetMode="External"/><Relationship Id="rId4" Type="http://schemas.openxmlformats.org/officeDocument/2006/relationships/settings" Target="settings.xml"/><Relationship Id="rId9" Type="http://schemas.openxmlformats.org/officeDocument/2006/relationships/hyperlink" Target="https://www.courts.wa.gov/court_rules/pdf/CrR/SUP_CrR_03_01_Standards.pdf" TargetMode="External"/><Relationship Id="rId14" Type="http://schemas.openxmlformats.org/officeDocument/2006/relationships/hyperlink" Target="https://www.wsba.org/docs/default-source/legal-community/committees/council-on-public-defense/washington-supreme-court-ordered-indigent-defense-standards-and-guidance.pdf?sfvrsn=5e2a1bf1_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6A153-1365-459C-83B6-0D575CCE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4540</Words>
  <Characters>25883</Characters>
  <Application>Microsoft Office Word</Application>
  <DocSecurity>0</DocSecurity>
  <Lines>215</Lines>
  <Paragraphs>60</Paragraphs>
  <ScaleCrop>false</ScaleCrop>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Jarvis</dc:creator>
  <cp:keywords/>
  <dc:description/>
  <cp:lastModifiedBy>Dillon, Zachary (USAWAW)</cp:lastModifiedBy>
  <cp:revision>3</cp:revision>
  <cp:lastPrinted>2026-03-16T18:40:00Z</cp:lastPrinted>
  <dcterms:created xsi:type="dcterms:W3CDTF">2026-03-27T17:20:00Z</dcterms:created>
  <dcterms:modified xsi:type="dcterms:W3CDTF">2026-03-27T18:54:00Z</dcterms:modified>
</cp:coreProperties>
</file>