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BC23" w14:textId="1118AA86" w:rsidR="00184B46" w:rsidRDefault="00746C33" w:rsidP="001E5EA0">
      <w:pPr>
        <w:jc w:val="center"/>
        <w:rPr>
          <w:b/>
        </w:rPr>
      </w:pPr>
      <w:r w:rsidRPr="001E5EA0">
        <w:rPr>
          <w:b/>
        </w:rPr>
        <w:t>Diversity Committee Meeting</w:t>
      </w:r>
      <w:r w:rsidR="001E5EA0">
        <w:rPr>
          <w:b/>
        </w:rPr>
        <w:t xml:space="preserve"> Minutes</w:t>
      </w:r>
    </w:p>
    <w:p w14:paraId="7D926A78" w14:textId="77777777" w:rsidR="001E5EA0" w:rsidRDefault="001E5EA0" w:rsidP="001E5EA0">
      <w:pPr>
        <w:pBdr>
          <w:bottom w:val="single" w:sz="12" w:space="1" w:color="auto"/>
        </w:pBdr>
        <w:jc w:val="center"/>
        <w:rPr>
          <w:b/>
        </w:rPr>
      </w:pPr>
      <w:r>
        <w:rPr>
          <w:b/>
        </w:rPr>
        <w:t>February 14, 2022 noon – 1:30 pm</w:t>
      </w:r>
    </w:p>
    <w:p w14:paraId="750B830A" w14:textId="77777777" w:rsidR="001E5EA0" w:rsidRDefault="001E5EA0" w:rsidP="001E5EA0">
      <w:pPr>
        <w:jc w:val="center"/>
      </w:pPr>
      <w:r>
        <w:t>The Washington State Bar Association’s Diversity Committee is dedicated to implementing WSBA’s 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55AF03CD" w14:textId="77777777" w:rsidR="001E5EA0" w:rsidRPr="001E5EA0" w:rsidRDefault="001E5EA0" w:rsidP="001E5EA0">
      <w:pPr>
        <w:jc w:val="center"/>
      </w:pPr>
      <w:r>
        <w:t>_____________________________________________________________________________________</w:t>
      </w:r>
    </w:p>
    <w:p w14:paraId="3631C257" w14:textId="77777777" w:rsidR="00746C33" w:rsidRDefault="00746C33"/>
    <w:p w14:paraId="2DF9488A" w14:textId="77777777" w:rsidR="00746C33" w:rsidRPr="00C659C3" w:rsidRDefault="001E5EA0">
      <w:r>
        <w:rPr>
          <w:b/>
        </w:rPr>
        <w:t>Present</w:t>
      </w:r>
      <w:r w:rsidR="00746C33">
        <w:rPr>
          <w:b/>
        </w:rPr>
        <w:t>:</w:t>
      </w:r>
      <w:r w:rsidR="00C659C3">
        <w:rPr>
          <w:b/>
        </w:rPr>
        <w:t xml:space="preserve"> </w:t>
      </w:r>
      <w:r w:rsidR="00C659C3">
        <w:t>Gov. Lauren Boyd, Nam Nguyen (co-chair), Raina Wagner, Luis Beltrán, Gov. Matthew Dresden, Megan Dawson, Maria Mia Little, Cory Beetley</w:t>
      </w:r>
      <w:r w:rsidR="00CB4651">
        <w:t>, Gov. Alec Stephens, Sharon Sakamoto</w:t>
      </w:r>
      <w:r w:rsidR="00D82603">
        <w:t>, Janice Langbehn, Shirley Prasad, Gov. Sunitha Anjilvel</w:t>
      </w:r>
      <w:r w:rsidR="00E421E2">
        <w:t xml:space="preserve"> (co-chair)</w:t>
      </w:r>
      <w:r w:rsidR="004E5284">
        <w:t>, SaNni Lemonidis</w:t>
      </w:r>
    </w:p>
    <w:p w14:paraId="4F60B42B" w14:textId="77777777" w:rsidR="00746C33" w:rsidRDefault="00746C33">
      <w:pPr>
        <w:rPr>
          <w:b/>
        </w:rPr>
      </w:pPr>
    </w:p>
    <w:p w14:paraId="4BECADE3" w14:textId="77777777" w:rsidR="00746C33" w:rsidRPr="00CF47B1" w:rsidRDefault="001E5EA0">
      <w:r>
        <w:rPr>
          <w:b/>
        </w:rPr>
        <w:t>Absent</w:t>
      </w:r>
      <w:r w:rsidR="00746C33">
        <w:rPr>
          <w:b/>
        </w:rPr>
        <w:t>:</w:t>
      </w:r>
      <w:r w:rsidR="00CF47B1">
        <w:rPr>
          <w:b/>
        </w:rPr>
        <w:t xml:space="preserve"> </w:t>
      </w:r>
      <w:r w:rsidR="00CF47B1">
        <w:t>Christopher Swaby, Michele Fukawa, Mubarak Abdur Raheem</w:t>
      </w:r>
      <w:r>
        <w:t>, Danitza Casselman, Monica Reinmiller</w:t>
      </w:r>
    </w:p>
    <w:p w14:paraId="51D7B641" w14:textId="77777777" w:rsidR="00746C33" w:rsidRDefault="00746C33">
      <w:pPr>
        <w:rPr>
          <w:b/>
        </w:rPr>
      </w:pPr>
    </w:p>
    <w:p w14:paraId="5B77BED1" w14:textId="77777777" w:rsidR="00C659C3" w:rsidRDefault="00746C33">
      <w:r>
        <w:rPr>
          <w:b/>
        </w:rPr>
        <w:t>Law Students:</w:t>
      </w:r>
      <w:r w:rsidR="00C659C3">
        <w:rPr>
          <w:b/>
        </w:rPr>
        <w:t xml:space="preserve"> </w:t>
      </w:r>
      <w:r w:rsidR="00D82603">
        <w:t>Mariah Welch, Laine Ellison</w:t>
      </w:r>
      <w:r w:rsidR="003E79AE">
        <w:t>, Minerva Gó</w:t>
      </w:r>
      <w:r w:rsidR="00D03CF6">
        <w:t>mez</w:t>
      </w:r>
    </w:p>
    <w:p w14:paraId="1BE044A6" w14:textId="77777777" w:rsidR="00CB4651" w:rsidRDefault="00CB4651"/>
    <w:p w14:paraId="05B65D4A" w14:textId="77777777" w:rsidR="00CB4651" w:rsidRDefault="00CB4651">
      <w:r>
        <w:rPr>
          <w:b/>
        </w:rPr>
        <w:t>Guests:</w:t>
      </w:r>
      <w:r>
        <w:t xml:space="preserve"> </w:t>
      </w:r>
      <w:r w:rsidR="001E5EA0">
        <w:t xml:space="preserve">President </w:t>
      </w:r>
      <w:r>
        <w:t>Brian Tollefson</w:t>
      </w:r>
      <w:r w:rsidR="00626C53">
        <w:t xml:space="preserve"> (</w:t>
      </w:r>
      <w:r>
        <w:t>BOG President</w:t>
      </w:r>
      <w:r w:rsidR="00626C53">
        <w:t>)</w:t>
      </w:r>
      <w:r w:rsidR="00D82603">
        <w:t>, Julie Seidenstein</w:t>
      </w:r>
      <w:r w:rsidR="001E6776">
        <w:t xml:space="preserve"> (MAMA)</w:t>
      </w:r>
      <w:r w:rsidR="00D82603">
        <w:t>, Trent Hargrove</w:t>
      </w:r>
      <w:r w:rsidR="001E6776">
        <w:t xml:space="preserve"> (Chief Diversity, Equity, Inclusion Officer, Pennsylvania Bar Association)</w:t>
      </w:r>
    </w:p>
    <w:p w14:paraId="40259036" w14:textId="77777777" w:rsidR="00746C33" w:rsidRDefault="00746C33">
      <w:pPr>
        <w:rPr>
          <w:b/>
        </w:rPr>
      </w:pPr>
    </w:p>
    <w:p w14:paraId="7C1A4786" w14:textId="77777777" w:rsidR="00746C33" w:rsidRDefault="00746C33">
      <w:r>
        <w:rPr>
          <w:b/>
        </w:rPr>
        <w:t>WSBA Staff:</w:t>
      </w:r>
      <w:r w:rsidR="00C659C3">
        <w:rPr>
          <w:b/>
        </w:rPr>
        <w:t xml:space="preserve"> </w:t>
      </w:r>
      <w:r w:rsidR="00C659C3">
        <w:t xml:space="preserve">Dominique Shannon, </w:t>
      </w:r>
      <w:r w:rsidR="00D82603">
        <w:t xml:space="preserve">Diana Singleton, </w:t>
      </w:r>
      <w:r w:rsidR="00C659C3">
        <w:t>Julie Shankland (General Counsel</w:t>
      </w:r>
      <w:r w:rsidR="00CF47B1">
        <w:t>- for presentation only</w:t>
      </w:r>
      <w:r w:rsidR="00C659C3">
        <w:t xml:space="preserve">), Terra Nevitt (Executive Director), </w:t>
      </w:r>
      <w:r w:rsidR="00CB4651">
        <w:t>Nicholas Mejia</w:t>
      </w:r>
      <w:r w:rsidR="00D82603">
        <w:t>, Barbara Nahouraii (observing)</w:t>
      </w:r>
    </w:p>
    <w:p w14:paraId="1736CCB4" w14:textId="77777777" w:rsidR="00D82603" w:rsidRDefault="00D82603"/>
    <w:p w14:paraId="2C57D3F5" w14:textId="77777777" w:rsidR="00D82603" w:rsidRDefault="00D82603">
      <w:r>
        <w:t xml:space="preserve">Meeting called to order 12:06 pm. </w:t>
      </w:r>
    </w:p>
    <w:p w14:paraId="406B2B2E" w14:textId="77777777" w:rsidR="00746C33" w:rsidRDefault="00746C33">
      <w:pPr>
        <w:rPr>
          <w:b/>
        </w:rPr>
      </w:pPr>
    </w:p>
    <w:p w14:paraId="6A6460FF" w14:textId="77777777" w:rsidR="00746C33" w:rsidRDefault="00746C33">
      <w:pPr>
        <w:rPr>
          <w:b/>
        </w:rPr>
      </w:pPr>
      <w:r>
        <w:rPr>
          <w:b/>
        </w:rPr>
        <w:t>Integrated Bar Structure:</w:t>
      </w:r>
    </w:p>
    <w:p w14:paraId="27E9F5F3" w14:textId="77777777" w:rsidR="001E6776" w:rsidRDefault="001E6776">
      <w:r>
        <w:t>Pre</w:t>
      </w:r>
      <w:r w:rsidR="008260A3">
        <w:t xml:space="preserve">sentation from ED Terra Nevitt on the history of our integrated Bar structure and current questions that are being posed by Chief Justice Gonzalez. Presentation included information on: Bar Associations having 2 models (voluntary or mandatory model). </w:t>
      </w:r>
      <w:r>
        <w:t xml:space="preserve">Voluntary or agency model </w:t>
      </w:r>
      <w:r w:rsidR="008260A3">
        <w:t xml:space="preserve">is </w:t>
      </w:r>
      <w:r>
        <w:t xml:space="preserve">mainly in </w:t>
      </w:r>
      <w:r w:rsidR="008260A3">
        <w:t xml:space="preserve">the NE, and </w:t>
      </w:r>
      <w:r>
        <w:t>regulation</w:t>
      </w:r>
      <w:r w:rsidR="008260A3">
        <w:t xml:space="preserve"> is</w:t>
      </w:r>
      <w:r>
        <w:t xml:space="preserve"> through</w:t>
      </w:r>
      <w:r w:rsidR="008260A3">
        <w:t xml:space="preserve"> the</w:t>
      </w:r>
      <w:r>
        <w:t xml:space="preserve"> State Supreme Court or </w:t>
      </w:r>
      <w:r w:rsidR="008260A3">
        <w:t>an agency under the Supreme Court</w:t>
      </w:r>
      <w:r>
        <w:t xml:space="preserve">. </w:t>
      </w:r>
      <w:r w:rsidR="008260A3">
        <w:t xml:space="preserve">WSBA has been a unified bar for 90 years, and has been following Keller for 30 years. </w:t>
      </w:r>
    </w:p>
    <w:p w14:paraId="558D208D" w14:textId="77777777" w:rsidR="001E6776" w:rsidRDefault="001E6776">
      <w:r>
        <w:t xml:space="preserve">WA State Rule </w:t>
      </w:r>
      <w:r w:rsidR="008260A3">
        <w:t>GR 12.2</w:t>
      </w:r>
      <w:r>
        <w:t xml:space="preserve"> </w:t>
      </w:r>
      <w:r w:rsidR="008260A3">
        <w:t>outlines general purposes and activities not authorized, including taking</w:t>
      </w:r>
      <w:r>
        <w:t xml:space="preserve"> positions on political or social issues which do not relate to or affect the practice of law or the administration of justice</w:t>
      </w:r>
      <w:r w:rsidR="00D03CF6">
        <w:t xml:space="preserve">. </w:t>
      </w:r>
    </w:p>
    <w:p w14:paraId="2226A0AF" w14:textId="77777777" w:rsidR="00270837" w:rsidRDefault="00270837"/>
    <w:p w14:paraId="3EEF1CC9" w14:textId="77777777" w:rsidR="00270837" w:rsidRDefault="00270837">
      <w:r>
        <w:t>State Supreme Court asked WSBA to look at structure again</w:t>
      </w:r>
      <w:r w:rsidR="00D03CF6">
        <w:t xml:space="preserve">. </w:t>
      </w:r>
      <w:r w:rsidR="008260A3">
        <w:t xml:space="preserve">In </w:t>
      </w:r>
      <w:r w:rsidR="00D03CF6">
        <w:t>2018</w:t>
      </w:r>
      <w:r w:rsidR="008260A3">
        <w:t>, the Supreme Court</w:t>
      </w:r>
      <w:r w:rsidR="00D03CF6">
        <w:t xml:space="preserve"> formed </w:t>
      </w:r>
      <w:r w:rsidR="008260A3">
        <w:t xml:space="preserve">a </w:t>
      </w:r>
      <w:r w:rsidR="00D03CF6">
        <w:t xml:space="preserve">workgroup to analyze WSBA’s structure in light of developments. </w:t>
      </w:r>
      <w:r w:rsidR="008260A3">
        <w:t>At that time, it was r</w:t>
      </w:r>
      <w:r w:rsidR="00D03CF6">
        <w:t xml:space="preserve">ecommended </w:t>
      </w:r>
      <w:r w:rsidR="008260A3">
        <w:t xml:space="preserve">we </w:t>
      </w:r>
      <w:r w:rsidR="00D03CF6">
        <w:t xml:space="preserve">retain integrated bar structure. </w:t>
      </w:r>
      <w:r w:rsidR="008260A3">
        <w:t>The s</w:t>
      </w:r>
      <w:r w:rsidR="00D03CF6">
        <w:t>tructure being examined again because litigation continues</w:t>
      </w:r>
      <w:r w:rsidR="008260A3">
        <w:t xml:space="preserve">. </w:t>
      </w:r>
    </w:p>
    <w:p w14:paraId="7630223C" w14:textId="77777777" w:rsidR="00D03CF6" w:rsidRDefault="00D03CF6"/>
    <w:p w14:paraId="2F9E421F" w14:textId="77777777" w:rsidR="002C37B7" w:rsidRDefault="008260A3">
      <w:r>
        <w:t>Want to think about how this may or may not affect the Diversity Committee. Thinking</w:t>
      </w:r>
      <w:r w:rsidR="002C37B7">
        <w:t xml:space="preserve"> about our current structure: are there aspects of o</w:t>
      </w:r>
      <w:r>
        <w:t>ur work that can only be done with the current structure?</w:t>
      </w:r>
      <w:r w:rsidR="002C37B7">
        <w:t xml:space="preserve"> Or are there aspects of our current structure that prohibit our work?</w:t>
      </w:r>
    </w:p>
    <w:p w14:paraId="655B6F82" w14:textId="77777777" w:rsidR="00EE6D74" w:rsidRDefault="00EE6D74">
      <w:r>
        <w:t xml:space="preserve">Board will meet 8 times to examine bar structure. April 23 and Jul 23 dedicated to public comment </w:t>
      </w:r>
    </w:p>
    <w:p w14:paraId="7FD1BCAB" w14:textId="77777777" w:rsidR="001E6776" w:rsidRDefault="001E6776">
      <w:pPr>
        <w:rPr>
          <w:b/>
        </w:rPr>
      </w:pPr>
    </w:p>
    <w:p w14:paraId="2C3FE249" w14:textId="77777777" w:rsidR="00746C33" w:rsidRDefault="00746C33">
      <w:pPr>
        <w:rPr>
          <w:b/>
        </w:rPr>
      </w:pPr>
      <w:r>
        <w:rPr>
          <w:b/>
        </w:rPr>
        <w:t>Committee Structure:</w:t>
      </w:r>
    </w:p>
    <w:p w14:paraId="29D8CF3B" w14:textId="77777777" w:rsidR="001E6776" w:rsidRDefault="008260A3" w:rsidP="001E6776">
      <w:r>
        <w:t xml:space="preserve">Discussion about how the bylaws were not changed when the merger of the BOG Diversity Committee and internal WSBA Diversity Committee happened in 2012. </w:t>
      </w:r>
      <w:r w:rsidR="001E6776">
        <w:t xml:space="preserve">After BOG made decision to fuse 2 </w:t>
      </w:r>
      <w:r w:rsidR="001E6776">
        <w:lastRenderedPageBreak/>
        <w:t>commi</w:t>
      </w:r>
      <w:r>
        <w:t>ttees together, each and every P</w:t>
      </w:r>
      <w:r w:rsidR="001E6776">
        <w:t xml:space="preserve">resident and each and every Board recognized the intent and acted accordingly. Consistently every year since that time the WSBA President has appointed BOG members and WSBA members to the Committee. </w:t>
      </w:r>
      <w:r>
        <w:t>General Counsel joined discussion and recommended that we comply with bylaws to greatest extent we can</w:t>
      </w:r>
      <w:r w:rsidR="00A9078F">
        <w:t xml:space="preserve">. Committee members can weigh in, but only BOG members of the Committee will vote. </w:t>
      </w:r>
    </w:p>
    <w:p w14:paraId="7D92D38F" w14:textId="77777777" w:rsidR="00746C33" w:rsidRDefault="00746C33"/>
    <w:p w14:paraId="04CB1FF2" w14:textId="77777777" w:rsidR="00A9078F" w:rsidRDefault="00A9078F">
      <w:r>
        <w:t xml:space="preserve">Have </w:t>
      </w:r>
      <w:r w:rsidR="00EF2641">
        <w:t>workgroup</w:t>
      </w:r>
      <w:r>
        <w:t xml:space="preserve"> looking at structure, options for becoming a council,</w:t>
      </w:r>
      <w:r w:rsidR="00EF2641">
        <w:t xml:space="preserve"> changing bylaws. Email Sunitha if interested in joining. </w:t>
      </w:r>
      <w:r>
        <w:t xml:space="preserve"> </w:t>
      </w:r>
    </w:p>
    <w:p w14:paraId="7F95384A" w14:textId="77777777" w:rsidR="00342A41" w:rsidRDefault="00342A41">
      <w:pPr>
        <w:rPr>
          <w:b/>
        </w:rPr>
      </w:pPr>
    </w:p>
    <w:p w14:paraId="1A9D63A0" w14:textId="77777777" w:rsidR="00746C33" w:rsidRDefault="00746C33">
      <w:pPr>
        <w:rPr>
          <w:b/>
        </w:rPr>
      </w:pPr>
      <w:r>
        <w:rPr>
          <w:b/>
        </w:rPr>
        <w:t>January Minutes:</w:t>
      </w:r>
    </w:p>
    <w:p w14:paraId="2303A49A" w14:textId="77777777" w:rsidR="00F47A93" w:rsidRPr="00F47A93" w:rsidRDefault="00F47A93">
      <w:r>
        <w:t xml:space="preserve">Will approve minutes at the next meeting. </w:t>
      </w:r>
    </w:p>
    <w:p w14:paraId="5DCE799E" w14:textId="77777777" w:rsidR="00746C33" w:rsidRDefault="00746C33">
      <w:pPr>
        <w:rPr>
          <w:b/>
        </w:rPr>
      </w:pPr>
    </w:p>
    <w:p w14:paraId="551C7BC9" w14:textId="77777777" w:rsidR="00746C33" w:rsidRDefault="00746C33">
      <w:pPr>
        <w:rPr>
          <w:b/>
        </w:rPr>
      </w:pPr>
      <w:r>
        <w:rPr>
          <w:b/>
        </w:rPr>
        <w:t>At-Large Governor Interviews:</w:t>
      </w:r>
    </w:p>
    <w:p w14:paraId="40C5C29C" w14:textId="77777777" w:rsidR="00EF2641" w:rsidRDefault="00EF2641">
      <w:r>
        <w:t xml:space="preserve">Committee discussed whether or not </w:t>
      </w:r>
      <w:r w:rsidR="002C790D">
        <w:t>interview questions</w:t>
      </w:r>
      <w:r>
        <w:t xml:space="preserve"> should be provided to candidates beforehand, and if the equitable approach would be to send them out to everyone give that some need longer to process than others. There are only 15 minutes per interview, so even if all questions are provided beforehand, candidates will not necessarily know which questions from the list will be asked </w:t>
      </w:r>
    </w:p>
    <w:p w14:paraId="7DC7A66C" w14:textId="77777777" w:rsidR="00B606C5" w:rsidRDefault="00B606C5"/>
    <w:p w14:paraId="6F486F93" w14:textId="77777777" w:rsidR="00B606C5" w:rsidRPr="002C790D" w:rsidRDefault="00B606C5">
      <w:r>
        <w:t>Gov. Dresden</w:t>
      </w:r>
      <w:r w:rsidR="00EF2641">
        <w:t xml:space="preserve"> made</w:t>
      </w:r>
      <w:r>
        <w:t xml:space="preserve"> motion</w:t>
      </w:r>
      <w:r w:rsidR="00EF2641">
        <w:t xml:space="preserve"> to vote</w:t>
      </w:r>
      <w:r>
        <w:t>,</w:t>
      </w:r>
      <w:r w:rsidR="00EF2641">
        <w:t xml:space="preserve"> Gov. Anjilvel</w:t>
      </w:r>
      <w:r>
        <w:t xml:space="preserve"> seconded. Passes unanimously </w:t>
      </w:r>
      <w:r w:rsidR="00EF2641">
        <w:t xml:space="preserve">to provide interview questions beforehand. </w:t>
      </w:r>
    </w:p>
    <w:p w14:paraId="48ED3B6F" w14:textId="77777777" w:rsidR="00746C33" w:rsidRDefault="00746C33">
      <w:pPr>
        <w:rPr>
          <w:b/>
        </w:rPr>
      </w:pPr>
    </w:p>
    <w:p w14:paraId="500DF3DB" w14:textId="77777777" w:rsidR="00746C33" w:rsidRDefault="00746C33">
      <w:pPr>
        <w:rPr>
          <w:b/>
        </w:rPr>
      </w:pPr>
      <w:r>
        <w:rPr>
          <w:b/>
        </w:rPr>
        <w:t>WSBA BOG Updates:</w:t>
      </w:r>
    </w:p>
    <w:p w14:paraId="4250ECEE" w14:textId="77777777" w:rsidR="00F92A64" w:rsidRPr="00F92A64" w:rsidRDefault="00F92A64">
      <w:r>
        <w:rPr>
          <w:u w:val="single"/>
        </w:rPr>
        <w:t>Disciplinary Committee</w:t>
      </w:r>
    </w:p>
    <w:p w14:paraId="359E2E2B" w14:textId="77777777" w:rsidR="00F92A64" w:rsidRDefault="00F92A64">
      <w:r>
        <w:t xml:space="preserve">Gov. Brent Williams-Ruth joined meeting. He is the chair of the Disciplinary Committee, and they’re looking for more diverse volunteers to be hearing officers. Gov. Williams-Ruth provided his contact email in the chat. </w:t>
      </w:r>
    </w:p>
    <w:p w14:paraId="105DFAF2" w14:textId="77777777" w:rsidR="00F92A64" w:rsidRDefault="00F92A64"/>
    <w:p w14:paraId="0070C8CB" w14:textId="77777777" w:rsidR="00F92A64" w:rsidRPr="00F92A64" w:rsidRDefault="00F92A64">
      <w:pPr>
        <w:rPr>
          <w:u w:val="single"/>
        </w:rPr>
      </w:pPr>
      <w:r>
        <w:rPr>
          <w:u w:val="single"/>
        </w:rPr>
        <w:t>Commenting on Supreme Court Rules Changes</w:t>
      </w:r>
    </w:p>
    <w:p w14:paraId="01D3D40A" w14:textId="77777777" w:rsidR="002C790D" w:rsidRDefault="00F92A64">
      <w:r>
        <w:t>The draft memo</w:t>
      </w:r>
      <w:r w:rsidR="00A1125B">
        <w:t xml:space="preserve"> will be sent out </w:t>
      </w:r>
      <w:r w:rsidR="003110D2">
        <w:t>to Committee members for comment by Wednesday</w:t>
      </w:r>
      <w:r w:rsidR="002C790D">
        <w:t>, special meeting w/BOG</w:t>
      </w:r>
      <w:r w:rsidR="00A1125B">
        <w:t xml:space="preserve"> voting members</w:t>
      </w:r>
      <w:r w:rsidR="002C790D">
        <w:t xml:space="preserve"> </w:t>
      </w:r>
      <w:r w:rsidR="00A1125B">
        <w:t xml:space="preserve">scheduled for Thursday 2/17 at 5 pm. It will then be sent to General Counsel Shankland for a risk analysis afterwards. </w:t>
      </w:r>
    </w:p>
    <w:p w14:paraId="367A3144" w14:textId="77777777" w:rsidR="00746C33" w:rsidRDefault="00746C33">
      <w:pPr>
        <w:rPr>
          <w:b/>
        </w:rPr>
      </w:pPr>
    </w:p>
    <w:p w14:paraId="08C0D46F" w14:textId="77777777" w:rsidR="00746C33" w:rsidRDefault="00746C33">
      <w:pPr>
        <w:rPr>
          <w:b/>
        </w:rPr>
      </w:pPr>
      <w:r>
        <w:rPr>
          <w:b/>
        </w:rPr>
        <w:t>DEI Plan: Current and Future:</w:t>
      </w:r>
    </w:p>
    <w:p w14:paraId="68A25F91" w14:textId="77777777" w:rsidR="00A1125B" w:rsidRDefault="00A1125B">
      <w:r>
        <w:t>There was a discussion about beginning the work to update the Diversity and Inclusion Plan. Heard more information from ED Nevitt about the process used by the ATJ Board when updating their race equity plan. Will be thinking about what problem are we trying to solve? What does success look like? How will we know when we’ve been successful and what strategies will we use?</w:t>
      </w:r>
    </w:p>
    <w:p w14:paraId="38393530" w14:textId="77777777" w:rsidR="00460A31" w:rsidRDefault="00A1125B">
      <w:r>
        <w:t>We can p</w:t>
      </w:r>
      <w:r w:rsidR="00460A31">
        <w:t>erhaps</w:t>
      </w:r>
      <w:r>
        <w:t xml:space="preserve"> have a representative from each stakeholder group, and work with stakeholders to </w:t>
      </w:r>
      <w:r w:rsidR="00460A31">
        <w:t>develop D&amp;I Plan</w:t>
      </w:r>
      <w:r>
        <w:t xml:space="preserve">. </w:t>
      </w:r>
    </w:p>
    <w:p w14:paraId="05BA416A" w14:textId="77777777" w:rsidR="00A1125B" w:rsidRDefault="00A1125B"/>
    <w:p w14:paraId="556C4437" w14:textId="77777777" w:rsidR="00A1125B" w:rsidRDefault="00A1125B">
      <w:r>
        <w:t xml:space="preserve">Will create workgroup to update D&amp;I Plan, Sharon will be spearheading effort. </w:t>
      </w:r>
    </w:p>
    <w:p w14:paraId="3581E17A" w14:textId="77777777" w:rsidR="00746C33" w:rsidRDefault="00746C33">
      <w:pPr>
        <w:rPr>
          <w:b/>
        </w:rPr>
      </w:pPr>
    </w:p>
    <w:p w14:paraId="52B3C396" w14:textId="77777777" w:rsidR="00746C33" w:rsidRDefault="00746C33">
      <w:pPr>
        <w:rPr>
          <w:b/>
        </w:rPr>
      </w:pPr>
      <w:r>
        <w:rPr>
          <w:b/>
        </w:rPr>
        <w:t>Subcommittee/Workgroups Report Out</w:t>
      </w:r>
    </w:p>
    <w:p w14:paraId="55632928" w14:textId="77777777" w:rsidR="00746C33" w:rsidRPr="00F92A64" w:rsidRDefault="00F92A64">
      <w:r>
        <w:t>Will discuss at next meeting</w:t>
      </w:r>
    </w:p>
    <w:sectPr w:rsidR="00746C33" w:rsidRPr="00F92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33"/>
    <w:rsid w:val="001E5EA0"/>
    <w:rsid w:val="001E6776"/>
    <w:rsid w:val="00270837"/>
    <w:rsid w:val="002C37B7"/>
    <w:rsid w:val="002C790D"/>
    <w:rsid w:val="003110D2"/>
    <w:rsid w:val="003165EE"/>
    <w:rsid w:val="00342A41"/>
    <w:rsid w:val="003E79AE"/>
    <w:rsid w:val="00460A31"/>
    <w:rsid w:val="004E5284"/>
    <w:rsid w:val="0053287B"/>
    <w:rsid w:val="00626C53"/>
    <w:rsid w:val="00746C33"/>
    <w:rsid w:val="008260A3"/>
    <w:rsid w:val="00922919"/>
    <w:rsid w:val="00A1125B"/>
    <w:rsid w:val="00A9078F"/>
    <w:rsid w:val="00B21A9C"/>
    <w:rsid w:val="00B606C5"/>
    <w:rsid w:val="00C659C3"/>
    <w:rsid w:val="00CB4651"/>
    <w:rsid w:val="00CF47B1"/>
    <w:rsid w:val="00D03CF6"/>
    <w:rsid w:val="00D27AD1"/>
    <w:rsid w:val="00D82603"/>
    <w:rsid w:val="00E421E2"/>
    <w:rsid w:val="00EE6D74"/>
    <w:rsid w:val="00EF2641"/>
    <w:rsid w:val="00F47A93"/>
    <w:rsid w:val="00F9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54C9"/>
  <w15:chartTrackingRefBased/>
  <w15:docId w15:val="{E1419025-9995-4F40-A57A-BA1ECE67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Shannon</dc:creator>
  <cp:keywords/>
  <dc:description/>
  <cp:lastModifiedBy>Nick Mejia</cp:lastModifiedBy>
  <cp:revision>2</cp:revision>
  <dcterms:created xsi:type="dcterms:W3CDTF">2022-08-05T22:32:00Z</dcterms:created>
  <dcterms:modified xsi:type="dcterms:W3CDTF">2022-08-05T22:32:00Z</dcterms:modified>
</cp:coreProperties>
</file>