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p w:rsidR="00470B2C" w:rsidRPr="00AC754F">
      <w:pPr>
        <w:widowControl w:val="0"/>
        <w:autoSpaceDE w:val="0"/>
        <w:autoSpaceDN w:val="0"/>
        <w:adjustRightInd w:val="0"/>
        <w:spacing w:after="0" w:line="288" w:lineRule="auto"/>
        <w:rPr>
          <w:rFonts w:ascii="Times New Roman" w:hAnsi="Times New Roman"/>
          <w:sz w:val="24"/>
          <w:szCs w:val="24"/>
        </w:rPr>
      </w:pPr>
      <w:bookmarkStart w:id="0" w:name="_GoBack"/>
      <w:bookmarkEnd w:id="0"/>
      <w:r w:rsidRPr="00AC754F">
        <w:rPr>
          <w:rFonts w:ascii="Times New Roman" w:hAnsi="Times New Roman"/>
          <w:sz w:val="24"/>
          <w:szCs w:val="24"/>
        </w:rPr>
        <w:t xml:space="preserve">AN ACT Relating to receiverships; amending RCW [ </w:t>
      </w:r>
      <w:r w:rsidRPr="00AC754F" w:rsidR="00A4408F">
        <w:rPr>
          <w:rFonts w:ascii="Times New Roman" w:hAnsi="Times New Roman"/>
          <w:sz w:val="24"/>
          <w:szCs w:val="24"/>
        </w:rPr>
        <w:t>insert amended sections</w:t>
      </w:r>
      <w:r w:rsidRPr="00AC754F">
        <w:rPr>
          <w:rFonts w:ascii="Times New Roman" w:hAnsi="Times New Roman"/>
          <w:sz w:val="24"/>
          <w:szCs w:val="24"/>
        </w:rPr>
        <w:t xml:space="preserve"> ]</w:t>
      </w:r>
      <w:r w:rsidRPr="00AC754F" w:rsidR="00A4408F">
        <w:rPr>
          <w:rFonts w:ascii="Times New Roman" w:hAnsi="Times New Roman"/>
          <w:sz w:val="24"/>
          <w:szCs w:val="24"/>
        </w:rPr>
        <w:t xml:space="preserve"> {if chapter 7.08 is amended to require disclosure of pre-assignment transfers, then a broader title will be necessary; probably either “relating to receiverships and assignments for creditors” or “relating to insolvency proceedings”}</w:t>
      </w:r>
    </w:p>
    <w:p w:rsidR="00D35FB9" w:rsidRPr="00AC754F">
      <w:pPr>
        <w:widowControl w:val="0"/>
        <w:autoSpaceDE w:val="0"/>
        <w:autoSpaceDN w:val="0"/>
        <w:adjustRightInd w:val="0"/>
        <w:spacing w:after="0" w:line="288" w:lineRule="auto"/>
        <w:rPr>
          <w:rFonts w:ascii="Times New Roman" w:hAnsi="Times New Roman"/>
          <w:sz w:val="24"/>
          <w:szCs w:val="24"/>
        </w:rPr>
      </w:pPr>
    </w:p>
    <w:p w:rsidR="00D35FB9" w:rsidRPr="00AC754F">
      <w:pPr>
        <w:widowControl w:val="0"/>
        <w:autoSpaceDE w:val="0"/>
        <w:autoSpaceDN w:val="0"/>
        <w:adjustRightInd w:val="0"/>
        <w:spacing w:after="0" w:line="288" w:lineRule="auto"/>
        <w:rPr>
          <w:rFonts w:ascii="Times New Roman" w:hAnsi="Times New Roman"/>
          <w:sz w:val="24"/>
          <w:szCs w:val="24"/>
        </w:rPr>
      </w:pPr>
      <w:r w:rsidRPr="00AC754F">
        <w:rPr>
          <w:rFonts w:ascii="Times New Roman" w:hAnsi="Times New Roman"/>
          <w:sz w:val="24"/>
          <w:szCs w:val="24"/>
        </w:rPr>
        <w:t>Be it enacted by the Legislature of the State of Washington:</w:t>
      </w:r>
    </w:p>
    <w:p w:rsidR="00D35FB9" w:rsidRPr="00AC754F">
      <w:pPr>
        <w:widowControl w:val="0"/>
        <w:autoSpaceDE w:val="0"/>
        <w:autoSpaceDN w:val="0"/>
        <w:adjustRightInd w:val="0"/>
        <w:spacing w:after="0" w:line="288" w:lineRule="auto"/>
        <w:rPr>
          <w:rFonts w:ascii="Times New Roman" w:hAnsi="Times New Roman"/>
          <w:sz w:val="24"/>
          <w:szCs w:val="24"/>
        </w:rPr>
      </w:pPr>
    </w:p>
    <w:p w:rsidR="00D35FB9" w:rsidRPr="00AC754F">
      <w:pPr>
        <w:widowControl w:val="0"/>
        <w:autoSpaceDE w:val="0"/>
        <w:autoSpaceDN w:val="0"/>
        <w:adjustRightInd w:val="0"/>
        <w:spacing w:after="0" w:line="288" w:lineRule="auto"/>
        <w:rPr>
          <w:rFonts w:ascii="Times New Roman" w:hAnsi="Times New Roman"/>
          <w:sz w:val="24"/>
          <w:szCs w:val="24"/>
        </w:rPr>
      </w:pPr>
      <w:r w:rsidRPr="00AC754F">
        <w:rPr>
          <w:rFonts w:ascii="Times New Roman" w:hAnsi="Times New Roman"/>
          <w:sz w:val="24"/>
          <w:szCs w:val="24"/>
        </w:rPr>
        <w:tab/>
      </w:r>
      <w:r w:rsidRPr="00AC754F">
        <w:rPr>
          <w:rFonts w:ascii="Times New Roman" w:hAnsi="Times New Roman"/>
          <w:sz w:val="24"/>
          <w:szCs w:val="24"/>
          <w:u w:val="single"/>
        </w:rPr>
        <w:t>NEW SECTION</w:t>
      </w:r>
      <w:r w:rsidRPr="00AC754F">
        <w:rPr>
          <w:rFonts w:ascii="Times New Roman" w:hAnsi="Times New Roman"/>
          <w:sz w:val="24"/>
          <w:szCs w:val="24"/>
        </w:rPr>
        <w:t xml:space="preserve">.  </w:t>
      </w:r>
      <w:r w:rsidRPr="00AC754F">
        <w:rPr>
          <w:rFonts w:ascii="Times New Roman" w:hAnsi="Times New Roman"/>
          <w:b/>
          <w:sz w:val="24"/>
          <w:szCs w:val="24"/>
        </w:rPr>
        <w:t>Sec. 1.</w:t>
      </w:r>
      <w:r w:rsidRPr="00AC754F">
        <w:rPr>
          <w:rFonts w:ascii="Times New Roman" w:hAnsi="Times New Roman"/>
          <w:sz w:val="24"/>
          <w:szCs w:val="24"/>
        </w:rPr>
        <w:t xml:space="preserve">  PURPOSE.  [ purpose/preamble</w:t>
      </w:r>
      <w:r w:rsidRPr="00AC754F" w:rsidR="00ED1E55">
        <w:rPr>
          <w:rFonts w:ascii="Times New Roman" w:hAnsi="Times New Roman"/>
          <w:sz w:val="24"/>
          <w:szCs w:val="24"/>
        </w:rPr>
        <w:t>, if desired</w:t>
      </w:r>
      <w:r w:rsidRPr="00AC754F">
        <w:rPr>
          <w:rFonts w:ascii="Times New Roman" w:hAnsi="Times New Roman"/>
          <w:sz w:val="24"/>
          <w:szCs w:val="24"/>
        </w:rPr>
        <w:t xml:space="preserve"> ]</w:t>
      </w:r>
    </w:p>
    <w:p w:rsidR="00D35FB9" w:rsidRPr="00AC754F" w:rsidP="00D35FB9">
      <w:pPr>
        <w:widowControl w:val="0"/>
        <w:autoSpaceDE w:val="0"/>
        <w:autoSpaceDN w:val="0"/>
        <w:adjustRightInd w:val="0"/>
        <w:spacing w:after="0" w:line="288" w:lineRule="auto"/>
        <w:ind w:left="-90" w:firstLine="90"/>
        <w:jc w:val="both"/>
        <w:rPr>
          <w:rFonts w:ascii="Times New Roman" w:hAnsi="Times New Roman"/>
          <w:sz w:val="20"/>
          <w:szCs w:val="20"/>
        </w:rPr>
      </w:pPr>
    </w:p>
    <w:p w:rsidR="00A4408F" w:rsidRPr="00AC754F" w:rsidP="00D35FB9">
      <w:pPr>
        <w:widowControl w:val="0"/>
        <w:autoSpaceDE w:val="0"/>
        <w:autoSpaceDN w:val="0"/>
        <w:adjustRightInd w:val="0"/>
        <w:spacing w:after="0" w:line="288" w:lineRule="auto"/>
        <w:ind w:left="-90" w:firstLine="90"/>
        <w:jc w:val="both"/>
        <w:rPr>
          <w:rFonts w:ascii="Times New Roman" w:hAnsi="Times New Roman"/>
          <w:sz w:val="24"/>
          <w:szCs w:val="24"/>
        </w:rPr>
      </w:pPr>
      <w:r w:rsidRPr="00AC754F">
        <w:rPr>
          <w:rFonts w:ascii="Times New Roman" w:hAnsi="Times New Roman"/>
          <w:sz w:val="24"/>
          <w:szCs w:val="24"/>
        </w:rPr>
        <w:tab/>
        <w:t>[Sec. ___.  Reserved for addition to Chapter 7.08]</w:t>
      </w:r>
      <w:r w:rsidRPr="00AC754F" w:rsidR="00D35FB9">
        <w:rPr>
          <w:rFonts w:ascii="Times New Roman" w:hAnsi="Times New Roman"/>
          <w:sz w:val="24"/>
          <w:szCs w:val="24"/>
        </w:rPr>
        <w:tab/>
      </w:r>
    </w:p>
    <w:p w:rsidR="00A4408F" w:rsidRPr="00AC754F" w:rsidP="00D35FB9">
      <w:pPr>
        <w:widowControl w:val="0"/>
        <w:autoSpaceDE w:val="0"/>
        <w:autoSpaceDN w:val="0"/>
        <w:adjustRightInd w:val="0"/>
        <w:spacing w:after="0" w:line="288" w:lineRule="auto"/>
        <w:ind w:left="-90" w:firstLine="90"/>
        <w:jc w:val="both"/>
        <w:rPr>
          <w:rFonts w:ascii="Times New Roman" w:hAnsi="Times New Roman"/>
          <w:sz w:val="20"/>
          <w:szCs w:val="20"/>
        </w:rPr>
      </w:pPr>
    </w:p>
    <w:p w:rsidR="00470B2C" w:rsidRPr="00AC754F" w:rsidP="00D35FB9">
      <w:pPr>
        <w:widowControl w:val="0"/>
        <w:autoSpaceDE w:val="0"/>
        <w:autoSpaceDN w:val="0"/>
        <w:adjustRightInd w:val="0"/>
        <w:spacing w:after="0" w:line="288" w:lineRule="auto"/>
        <w:ind w:left="-90" w:firstLine="90"/>
        <w:jc w:val="both"/>
        <w:rPr>
          <w:rFonts w:ascii="Times New Roman" w:hAnsi="Times New Roman"/>
          <w:sz w:val="24"/>
          <w:szCs w:val="24"/>
        </w:rPr>
      </w:pPr>
      <w:r w:rsidRPr="00AC754F">
        <w:rPr>
          <w:rFonts w:ascii="Times New Roman" w:hAnsi="Times New Roman"/>
          <w:b/>
          <w:sz w:val="24"/>
          <w:szCs w:val="24"/>
        </w:rPr>
        <w:tab/>
      </w:r>
      <w:r w:rsidRPr="00AC754F" w:rsidR="00D35FB9">
        <w:rPr>
          <w:rFonts w:ascii="Times New Roman" w:hAnsi="Times New Roman"/>
          <w:b/>
          <w:sz w:val="24"/>
          <w:szCs w:val="24"/>
        </w:rPr>
        <w:t>Sec. 2.</w:t>
      </w:r>
      <w:r w:rsidRPr="00AC754F" w:rsidR="00D35FB9">
        <w:rPr>
          <w:rFonts w:ascii="Times New Roman" w:hAnsi="Times New Roman"/>
          <w:sz w:val="24"/>
          <w:szCs w:val="24"/>
        </w:rPr>
        <w:t xml:space="preserve">  RCW </w:t>
      </w:r>
      <w:r w:rsidRPr="00AC754F" w:rsidR="00D35FB9">
        <w:rPr>
          <w:rFonts w:ascii="Times New Roman" w:hAnsi="Times New Roman"/>
          <w:bCs/>
          <w:sz w:val="24"/>
          <w:szCs w:val="24"/>
        </w:rPr>
        <w:t xml:space="preserve">7.60.015 and 2004 c 165 s 3 are each amended to read as follows: </w:t>
      </w:r>
    </w:p>
    <w:p w:rsidR="00470B2C" w:rsidRPr="00AC754F">
      <w:pPr>
        <w:widowControl w:val="0"/>
        <w:autoSpaceDE w:val="0"/>
        <w:autoSpaceDN w:val="0"/>
        <w:adjustRightInd w:val="0"/>
        <w:spacing w:after="0" w:line="288" w:lineRule="auto"/>
        <w:rPr>
          <w:rFonts w:ascii="Times New Roman" w:hAnsi="Times New Roman"/>
          <w:sz w:val="24"/>
          <w:szCs w:val="24"/>
        </w:rPr>
      </w:pPr>
    </w:p>
    <w:p w:rsidR="000A45C6" w:rsidRPr="00AC754F" w:rsidP="00BB3DCD">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u w:val="single"/>
        </w:rPr>
        <w:t>(1)</w:t>
      </w:r>
      <w:r w:rsidRPr="00AC754F">
        <w:rPr>
          <w:rFonts w:ascii="Times New Roman" w:hAnsi="Times New Roman"/>
          <w:sz w:val="24"/>
          <w:szCs w:val="24"/>
        </w:rPr>
        <w:t xml:space="preserve"> </w:t>
      </w:r>
      <w:r w:rsidRPr="00AC754F" w:rsidR="004F5A7C">
        <w:rPr>
          <w:rFonts w:ascii="Times New Roman" w:hAnsi="Times New Roman"/>
          <w:sz w:val="24"/>
          <w:szCs w:val="24"/>
        </w:rPr>
        <w:t>A receiver must be either a general re</w:t>
      </w:r>
      <w:r w:rsidRPr="00AC754F">
        <w:rPr>
          <w:rFonts w:ascii="Times New Roman" w:hAnsi="Times New Roman"/>
          <w:sz w:val="24"/>
          <w:szCs w:val="24"/>
        </w:rPr>
        <w:t>ceiver or a custodial receiver</w:t>
      </w:r>
    </w:p>
    <w:p w:rsidR="00B65BF9" w:rsidRPr="00AC754F" w:rsidP="00BB3DCD">
      <w:pPr>
        <w:widowControl w:val="0"/>
        <w:autoSpaceDE w:val="0"/>
        <w:autoSpaceDN w:val="0"/>
        <w:adjustRightInd w:val="0"/>
        <w:spacing w:after="0" w:line="288" w:lineRule="auto"/>
        <w:jc w:val="both"/>
        <w:rPr>
          <w:rFonts w:ascii="Times New Roman" w:hAnsi="Times New Roman"/>
          <w:sz w:val="24"/>
          <w:szCs w:val="24"/>
        </w:rPr>
      </w:pPr>
    </w:p>
    <w:p w:rsidR="00B65BF9" w:rsidRPr="00AC754F" w:rsidP="00BB3DCD">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u w:val="single"/>
        </w:rPr>
        <w:t>(a)</w:t>
      </w:r>
      <w:r w:rsidRPr="00AC754F">
        <w:rPr>
          <w:rFonts w:ascii="Times New Roman" w:hAnsi="Times New Roman"/>
          <w:sz w:val="24"/>
          <w:szCs w:val="24"/>
        </w:rPr>
        <w:t xml:space="preserve"> </w:t>
      </w:r>
      <w:r w:rsidRPr="00AC754F" w:rsidR="004F5A7C">
        <w:rPr>
          <w:rFonts w:ascii="Times New Roman" w:hAnsi="Times New Roman"/>
          <w:sz w:val="24"/>
          <w:szCs w:val="24"/>
        </w:rPr>
        <w:t>A receiver must be a general receiver if the receiver is appointed to take possession and control of all or substantially all of a person's property with authority to liquidate that property and, in the case of a business over which the receiver</w:t>
      </w:r>
      <w:r w:rsidRPr="00AC754F">
        <w:rPr>
          <w:rFonts w:ascii="Times New Roman" w:hAnsi="Times New Roman"/>
          <w:sz w:val="24"/>
          <w:szCs w:val="24"/>
        </w:rPr>
        <w:t xml:space="preserve"> is appointed, wind up affairs.</w:t>
      </w:r>
    </w:p>
    <w:p w:rsidR="00262BD9" w:rsidRPr="00AC754F" w:rsidP="00BB3DCD">
      <w:pPr>
        <w:widowControl w:val="0"/>
        <w:autoSpaceDE w:val="0"/>
        <w:autoSpaceDN w:val="0"/>
        <w:adjustRightInd w:val="0"/>
        <w:spacing w:after="0" w:line="288" w:lineRule="auto"/>
        <w:jc w:val="both"/>
        <w:rPr>
          <w:rFonts w:ascii="Times New Roman" w:hAnsi="Times New Roman"/>
          <w:sz w:val="24"/>
          <w:szCs w:val="24"/>
        </w:rPr>
      </w:pPr>
    </w:p>
    <w:p w:rsidR="00B65BF9" w:rsidRPr="00AC754F" w:rsidP="00BB3DCD">
      <w:pPr>
        <w:widowControl w:val="0"/>
        <w:autoSpaceDE w:val="0"/>
        <w:autoSpaceDN w:val="0"/>
        <w:adjustRightInd w:val="0"/>
        <w:spacing w:after="0" w:line="288" w:lineRule="auto"/>
        <w:jc w:val="both"/>
        <w:rPr>
          <w:rFonts w:ascii="Times New Roman" w:hAnsi="Times New Roman"/>
          <w:sz w:val="24"/>
          <w:szCs w:val="24"/>
          <w:u w:val="single"/>
        </w:rPr>
      </w:pPr>
      <w:r w:rsidRPr="00AC754F">
        <w:rPr>
          <w:rFonts w:ascii="Times New Roman" w:hAnsi="Times New Roman"/>
          <w:sz w:val="24"/>
          <w:szCs w:val="24"/>
          <w:u w:val="single"/>
        </w:rPr>
        <w:t xml:space="preserve">(b) </w:t>
      </w:r>
      <w:r w:rsidRPr="00AC754F" w:rsidR="004F5A7C">
        <w:rPr>
          <w:rFonts w:ascii="Times New Roman" w:hAnsi="Times New Roman"/>
          <w:sz w:val="24"/>
          <w:szCs w:val="24"/>
        </w:rPr>
        <w:t>A receiver must be a cus</w:t>
      </w:r>
      <w:r w:rsidRPr="00AC754F">
        <w:rPr>
          <w:rFonts w:ascii="Times New Roman" w:hAnsi="Times New Roman"/>
          <w:sz w:val="24"/>
          <w:szCs w:val="24"/>
        </w:rPr>
        <w:t>todial receiver if</w:t>
      </w:r>
      <w:r w:rsidR="001B01DE">
        <w:rPr>
          <w:rFonts w:ascii="Times New Roman" w:hAnsi="Times New Roman"/>
          <w:sz w:val="24"/>
          <w:szCs w:val="24"/>
        </w:rPr>
        <w:t xml:space="preserve"> the receiver</w:t>
      </w:r>
      <w:r w:rsidRPr="00AC754F">
        <w:rPr>
          <w:rFonts w:ascii="Times New Roman" w:hAnsi="Times New Roman"/>
          <w:sz w:val="24"/>
          <w:szCs w:val="24"/>
          <w:u w:val="single"/>
        </w:rPr>
        <w:t>:</w:t>
      </w:r>
    </w:p>
    <w:p w:rsidR="00E3156D" w:rsidRPr="00AC754F" w:rsidP="00BB3DCD">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u w:val="single"/>
        </w:rPr>
        <w:t>(i)</w:t>
      </w:r>
      <w:r w:rsidRPr="00AC754F">
        <w:rPr>
          <w:rFonts w:ascii="Times New Roman" w:hAnsi="Times New Roman"/>
          <w:sz w:val="24"/>
          <w:szCs w:val="24"/>
        </w:rPr>
        <w:t xml:space="preserve"> </w:t>
      </w:r>
      <w:r w:rsidRPr="00AC754F" w:rsidR="004F5A7C">
        <w:rPr>
          <w:rFonts w:ascii="Times New Roman" w:hAnsi="Times New Roman"/>
          <w:sz w:val="24"/>
          <w:szCs w:val="24"/>
        </w:rPr>
        <w:t>is appointed to take charge of limited or specific property of a person</w:t>
      </w:r>
      <w:r w:rsidRPr="00AC754F">
        <w:rPr>
          <w:rFonts w:ascii="Times New Roman" w:hAnsi="Times New Roman"/>
          <w:sz w:val="24"/>
          <w:szCs w:val="24"/>
        </w:rPr>
        <w:t xml:space="preserve"> ((</w:t>
      </w:r>
      <w:r w:rsidRPr="00AC754F" w:rsidR="004F5A7C">
        <w:rPr>
          <w:rFonts w:ascii="Times New Roman" w:hAnsi="Times New Roman"/>
          <w:strike/>
          <w:sz w:val="24"/>
          <w:szCs w:val="24"/>
        </w:rPr>
        <w:t>or</w:t>
      </w:r>
      <w:r w:rsidRPr="00AC754F">
        <w:rPr>
          <w:rFonts w:ascii="Times New Roman" w:hAnsi="Times New Roman"/>
          <w:sz w:val="24"/>
          <w:szCs w:val="24"/>
        </w:rPr>
        <w:t>))</w:t>
      </w:r>
      <w:r w:rsidRPr="00AC754F">
        <w:rPr>
          <w:rFonts w:ascii="Times New Roman" w:hAnsi="Times New Roman"/>
          <w:sz w:val="24"/>
          <w:szCs w:val="24"/>
          <w:u w:val="single"/>
        </w:rPr>
        <w:t>,</w:t>
      </w:r>
      <w:r w:rsidRPr="00AC754F" w:rsidR="004F5A7C">
        <w:rPr>
          <w:rFonts w:ascii="Times New Roman" w:hAnsi="Times New Roman"/>
          <w:sz w:val="24"/>
          <w:szCs w:val="24"/>
        </w:rPr>
        <w:t xml:space="preserve"> </w:t>
      </w:r>
    </w:p>
    <w:p w:rsidR="00E3156D" w:rsidRPr="00AC754F" w:rsidP="00BB3DCD">
      <w:pPr>
        <w:widowControl w:val="0"/>
        <w:autoSpaceDE w:val="0"/>
        <w:autoSpaceDN w:val="0"/>
        <w:adjustRightInd w:val="0"/>
        <w:spacing w:after="0" w:line="288" w:lineRule="auto"/>
        <w:jc w:val="both"/>
        <w:rPr>
          <w:rFonts w:ascii="Times New Roman" w:hAnsi="Times New Roman"/>
          <w:sz w:val="24"/>
          <w:szCs w:val="24"/>
          <w:u w:val="single"/>
        </w:rPr>
      </w:pPr>
      <w:r w:rsidRPr="00AC754F">
        <w:rPr>
          <w:rFonts w:ascii="Times New Roman" w:hAnsi="Times New Roman"/>
          <w:sz w:val="24"/>
          <w:szCs w:val="24"/>
          <w:u w:val="single"/>
        </w:rPr>
        <w:t>(ii)</w:t>
      </w:r>
      <w:r w:rsidRPr="00AC754F">
        <w:rPr>
          <w:rFonts w:ascii="Times New Roman" w:hAnsi="Times New Roman"/>
          <w:sz w:val="24"/>
          <w:szCs w:val="24"/>
        </w:rPr>
        <w:t xml:space="preserve"> </w:t>
      </w:r>
      <w:r w:rsidRPr="00AC754F" w:rsidR="004F5A7C">
        <w:rPr>
          <w:rFonts w:ascii="Times New Roman" w:hAnsi="Times New Roman"/>
          <w:sz w:val="24"/>
          <w:szCs w:val="24"/>
        </w:rPr>
        <w:t>is not given authority to liquidate property</w:t>
      </w:r>
      <w:r w:rsidRPr="00AC754F">
        <w:rPr>
          <w:rFonts w:ascii="Times New Roman" w:hAnsi="Times New Roman"/>
          <w:sz w:val="24"/>
          <w:szCs w:val="24"/>
          <w:u w:val="single"/>
        </w:rPr>
        <w:t>, or</w:t>
      </w:r>
    </w:p>
    <w:p w:rsidR="00262BD9" w:rsidRPr="00AC754F" w:rsidP="00BB3DCD">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u w:val="single"/>
        </w:rPr>
        <w:t xml:space="preserve">(iii) is given authority to </w:t>
      </w:r>
      <w:r w:rsidRPr="00AC754F">
        <w:rPr>
          <w:rFonts w:ascii="Times New Roman" w:hAnsi="Times New Roman"/>
          <w:sz w:val="24"/>
          <w:szCs w:val="24"/>
          <w:u w:val="single"/>
        </w:rPr>
        <w:t>sell real property</w:t>
      </w:r>
      <w:r w:rsidRPr="00AC754F" w:rsidR="00EB127B">
        <w:rPr>
          <w:rFonts w:ascii="Times New Roman" w:hAnsi="Times New Roman"/>
          <w:sz w:val="24"/>
          <w:szCs w:val="24"/>
          <w:u w:val="single"/>
        </w:rPr>
        <w:t xml:space="preserve"> only</w:t>
      </w:r>
      <w:r w:rsidRPr="00AC754F">
        <w:rPr>
          <w:rFonts w:ascii="Times New Roman" w:hAnsi="Times New Roman"/>
          <w:sz w:val="24"/>
          <w:szCs w:val="24"/>
          <w:u w:val="single"/>
        </w:rPr>
        <w:t xml:space="preserve"> pursuant to RCW 7.60.260(2).</w:t>
      </w:r>
      <w:r w:rsidRPr="00AC754F" w:rsidR="00BB3DCD">
        <w:rPr>
          <w:rFonts w:ascii="Times New Roman" w:hAnsi="Times New Roman"/>
          <w:sz w:val="24"/>
          <w:szCs w:val="24"/>
        </w:rPr>
        <w:t xml:space="preserve"> </w:t>
      </w:r>
    </w:p>
    <w:p w:rsidR="00262BD9" w:rsidRPr="00AC754F" w:rsidP="00BB3DCD">
      <w:pPr>
        <w:widowControl w:val="0"/>
        <w:autoSpaceDE w:val="0"/>
        <w:autoSpaceDN w:val="0"/>
        <w:adjustRightInd w:val="0"/>
        <w:spacing w:after="0" w:line="288" w:lineRule="auto"/>
        <w:jc w:val="both"/>
        <w:rPr>
          <w:rFonts w:ascii="Times New Roman" w:hAnsi="Times New Roman"/>
          <w:sz w:val="24"/>
          <w:szCs w:val="24"/>
        </w:rPr>
      </w:pPr>
    </w:p>
    <w:p w:rsidR="00262BD9" w:rsidRPr="00AC754F" w:rsidP="00BB3DCD">
      <w:pPr>
        <w:widowControl w:val="0"/>
        <w:autoSpaceDE w:val="0"/>
        <w:autoSpaceDN w:val="0"/>
        <w:adjustRightInd w:val="0"/>
        <w:spacing w:after="0" w:line="288" w:lineRule="auto"/>
        <w:jc w:val="both"/>
        <w:rPr>
          <w:rFonts w:ascii="Times New Roman" w:hAnsi="Times New Roman"/>
          <w:sz w:val="24"/>
          <w:szCs w:val="24"/>
          <w:u w:val="single"/>
        </w:rPr>
      </w:pPr>
      <w:r w:rsidRPr="00AC754F">
        <w:rPr>
          <w:rFonts w:ascii="Times New Roman" w:hAnsi="Times New Roman"/>
          <w:sz w:val="24"/>
          <w:szCs w:val="24"/>
          <w:u w:val="single"/>
        </w:rPr>
        <w:t>(c) When the sole basis for the appointment is the pendency of an action to foreclose upon a lien against real property, or the giving of a notice of a trustee's sale under RCW 61.24.040 or a notice of forfeiture under RCW 61.30.040, the court shall appoint the receiver as a custodial receiver.</w:t>
      </w:r>
    </w:p>
    <w:p w:rsidR="00262BD9" w:rsidRPr="00AC754F" w:rsidP="00BB3DCD">
      <w:pPr>
        <w:widowControl w:val="0"/>
        <w:autoSpaceDE w:val="0"/>
        <w:autoSpaceDN w:val="0"/>
        <w:adjustRightInd w:val="0"/>
        <w:spacing w:after="0" w:line="288" w:lineRule="auto"/>
        <w:jc w:val="both"/>
        <w:rPr>
          <w:rFonts w:ascii="Times New Roman" w:hAnsi="Times New Roman"/>
          <w:sz w:val="24"/>
          <w:szCs w:val="24"/>
        </w:rPr>
      </w:pPr>
    </w:p>
    <w:p w:rsidR="00262BD9" w:rsidRPr="00AC754F" w:rsidP="00BB3DCD">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u w:val="single"/>
        </w:rPr>
        <w:t>(2)</w:t>
      </w:r>
      <w:r w:rsidRPr="00AC754F">
        <w:rPr>
          <w:rFonts w:ascii="Times New Roman" w:hAnsi="Times New Roman"/>
          <w:sz w:val="24"/>
          <w:szCs w:val="24"/>
        </w:rPr>
        <w:t xml:space="preserve"> </w:t>
      </w:r>
      <w:r w:rsidRPr="00AC754F" w:rsidR="004F5A7C">
        <w:rPr>
          <w:rFonts w:ascii="Times New Roman" w:hAnsi="Times New Roman"/>
          <w:sz w:val="24"/>
          <w:szCs w:val="24"/>
        </w:rPr>
        <w:t>The court shall specify in the order appointing a receiver whether the receiver is appointed as a general receiver or as a custodial receive</w:t>
      </w:r>
      <w:r w:rsidRPr="00AC754F">
        <w:rPr>
          <w:rFonts w:ascii="Times New Roman" w:hAnsi="Times New Roman"/>
          <w:sz w:val="24"/>
          <w:szCs w:val="24"/>
        </w:rPr>
        <w:t>r.  ((</w:t>
      </w:r>
      <w:r w:rsidRPr="00AC754F" w:rsidR="004F5A7C">
        <w:rPr>
          <w:rFonts w:ascii="Times New Roman" w:hAnsi="Times New Roman"/>
          <w:strike/>
          <w:sz w:val="24"/>
          <w:szCs w:val="24"/>
        </w:rPr>
        <w:t>When the sole basis for the appointment is the pendency of an action to foreclose upon a lien against real property, or the giving of a notice of a trustee's sale under RCW 61.24.040 or a notice of forfeiture under RCW 61.30.040, the court shall appoint the receiver as a custodial re</w:t>
      </w:r>
      <w:r w:rsidRPr="00AC754F">
        <w:rPr>
          <w:rFonts w:ascii="Times New Roman" w:hAnsi="Times New Roman"/>
          <w:strike/>
          <w:sz w:val="24"/>
          <w:szCs w:val="24"/>
        </w:rPr>
        <w:t>ceiver.</w:t>
      </w:r>
      <w:r w:rsidRPr="00AC754F">
        <w:rPr>
          <w:rFonts w:ascii="Times New Roman" w:hAnsi="Times New Roman"/>
          <w:sz w:val="24"/>
          <w:szCs w:val="24"/>
        </w:rPr>
        <w:t>))</w:t>
      </w:r>
    </w:p>
    <w:p w:rsidR="00262BD9" w:rsidRPr="00AC754F" w:rsidP="00BB3DCD">
      <w:pPr>
        <w:widowControl w:val="0"/>
        <w:autoSpaceDE w:val="0"/>
        <w:autoSpaceDN w:val="0"/>
        <w:adjustRightInd w:val="0"/>
        <w:spacing w:after="0" w:line="288" w:lineRule="auto"/>
        <w:jc w:val="both"/>
        <w:rPr>
          <w:rFonts w:ascii="Times New Roman" w:hAnsi="Times New Roman"/>
          <w:sz w:val="24"/>
          <w:szCs w:val="24"/>
        </w:rPr>
      </w:pPr>
    </w:p>
    <w:p w:rsidR="00BB3DCD" w:rsidRPr="00AC754F" w:rsidP="00BB3DCD">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u w:val="single"/>
        </w:rPr>
        <w:t>(3)</w:t>
      </w:r>
      <w:r w:rsidRPr="00AC754F">
        <w:rPr>
          <w:rFonts w:ascii="Times New Roman" w:hAnsi="Times New Roman"/>
          <w:sz w:val="24"/>
          <w:szCs w:val="24"/>
        </w:rPr>
        <w:t xml:space="preserve"> </w:t>
      </w:r>
      <w:r w:rsidRPr="00AC754F" w:rsidR="004F5A7C">
        <w:rPr>
          <w:rFonts w:ascii="Times New Roman" w:hAnsi="Times New Roman"/>
          <w:sz w:val="24"/>
          <w:szCs w:val="24"/>
        </w:rPr>
        <w:t xml:space="preserve">The court by order may convert either a general receivership or a custodial receivership into </w:t>
      </w:r>
      <w:r w:rsidRPr="00AC754F" w:rsidR="004F5A7C">
        <w:rPr>
          <w:rFonts w:ascii="Times New Roman" w:hAnsi="Times New Roman"/>
          <w:sz w:val="24"/>
          <w:szCs w:val="24"/>
        </w:rPr>
        <w:t>the other.</w:t>
      </w:r>
      <w:bookmarkStart w:id="1" w:name="Document1zzI4DFF2A203AD511E3A11FABB48079"/>
      <w:bookmarkEnd w:id="1"/>
    </w:p>
    <w:p w:rsidR="00BB3DCD" w:rsidRPr="00AC754F" w:rsidP="00BB3DCD">
      <w:pPr>
        <w:widowControl w:val="0"/>
        <w:autoSpaceDE w:val="0"/>
        <w:autoSpaceDN w:val="0"/>
        <w:adjustRightInd w:val="0"/>
        <w:spacing w:after="0" w:line="288" w:lineRule="auto"/>
        <w:jc w:val="both"/>
        <w:rPr>
          <w:rFonts w:ascii="Times New Roman" w:hAnsi="Times New Roman"/>
          <w:sz w:val="24"/>
          <w:szCs w:val="24"/>
        </w:rPr>
      </w:pP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ab/>
      </w:r>
      <w:r w:rsidRPr="00AC754F">
        <w:rPr>
          <w:rFonts w:ascii="Times New Roman" w:hAnsi="Times New Roman"/>
          <w:b/>
          <w:sz w:val="24"/>
          <w:szCs w:val="24"/>
        </w:rPr>
        <w:t>Sec. 3.</w:t>
      </w:r>
      <w:r w:rsidRPr="00AC754F">
        <w:rPr>
          <w:rFonts w:ascii="Times New Roman" w:hAnsi="Times New Roman"/>
          <w:sz w:val="24"/>
          <w:szCs w:val="24"/>
        </w:rPr>
        <w:t xml:space="preserve">  </w:t>
      </w:r>
      <w:r w:rsidRPr="00AC754F">
        <w:rPr>
          <w:rFonts w:ascii="Times New Roman" w:hAnsi="Times New Roman"/>
          <w:sz w:val="24"/>
          <w:szCs w:val="24"/>
        </w:rPr>
        <w:t>RCW 7.60.025 and 2011 c 214 s 27 are each amended to read as follows:</w:t>
      </w: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(1) A receiver may be appointed by the superior court of this state in the following instances, but except in any case in which a receiver's appointment is expressly required by statute, or any case in which a receiver's appointment is sought by a state agent whose authority to seek the appointment of a receiver is expressly conferred by statute, or any case in which a receiver's appointment with respect to real property is sought under (b)(ii) of this subsection, a receiver shall be appointed only if the court additionally determines that the appointment of a receiver is reasonably necessary and that other available remedies either are not available or are inadequate:</w:t>
      </w: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(a) On application of any party, when the party is determined to have a probable right to or interest in property that is a subject of the action and in the possession of an adverse party, or when the property or its revenue-producing potential is in danger of being lost or materially injured or impaired. A receiver may be appointed under this subsection (1)(a) whether or not the application for appointment of a receiver is combined with, or is ancillary to, an action seeking a money judgment or other relief;</w:t>
      </w: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(b) Provisionally, after commencement of any judicial action or nonjudicial proceeding to foreclose upon any lien against or for forfeiture of any interest in real or personal property, on application of any person, when the interest in the property that is the subject of such an action or proceeding of the person seeking the receiver's appointment is determined to be probable and either:</w:t>
      </w: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(i) The property or its revenue-producing potential is in danger of being lost or materially injured or impaired; or</w:t>
      </w: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(ii) The appointment of a receiver with respect to the real or personal property that is the subject of the action or proceeding is provided for by agreement or is reasonably necessary to effectuate or enforce an assignment of rents or other revenues from the property. For purposes of this subsection (1)(b), a judicial action is commenced as provided in superior court civil rule 3(a), a nonjudicial proceeding is commenced under chapter 61.24 RCW upon the service of notice of default described in RCW 61.24.030(8), and a proceeding for forfeiture is commenced under chapter 61.30 RCW upon the recording of the notice of intent to forfeit described in RCW 61.30.060;</w:t>
      </w: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(c) After judgment, in order to give effect to the judgment;</w:t>
      </w: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(d) To dispose of property according to provisions of a judgment dealing with its disposition;</w:t>
      </w: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(e) To the extent that property is not exempt from execution, at the instance of a judgment creditor either before or after the issuance of any execution, to preserve or protect it, or prevent its transfer;</w:t>
      </w: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(f) If and to the extent that property is subject to execution to satisfy a judgment, to preserve the property during the pendency of an appeal, or when an execution has been returned unsatisfied, or when an order requiring a judgment debtor to appear for proceedings supplemental to judgment has been issued and the judgment debtor fails to submit to examination as ordered;</w:t>
      </w: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(g) Upon an attachment of real or personal property when the property attached is of a perishable nature or is otherwise in danger of waste, impairment, or destruction, or where the abandoned property's owner has absconded with, secreted, or abandoned the property, and it is necessary to collect, conserve, manage, control, or protect it, or to dispose of it promptly, or when the court determines that the nature of the property or the exigency of the case otherwise provides cause for the appointment of a receiver;</w:t>
      </w: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(h) In an action by a transferor of real or personal property to avoid or rescind the transfer on the basis of fraud, or in an action to subject property or a fund to the payment of a debt;</w:t>
      </w: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(i) In an action against any person who is not an individual if the object of the action is the dissolution of that person, or if that person has been dissolved, or if that person is insolvent or is not generally paying the person's debts as those debts become due unless they are the subject of bona fide dispute, or if that person is in imminent danger of insol-vency;</w:t>
      </w: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(j) In accordance with RCW 7.08.030 (4) and (6), in cases in which a general assignment for the benefit of creditors has been made;</w:t>
      </w: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(k) In quo warranto proceedings under chapter 7.56 RCW;</w:t>
      </w: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(l) As provided under RCW 11.64.022;</w:t>
      </w: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(m) In an action by the department of licensing under RCW 18.35.220(3) with respect to persons engaged in the business of dispensing of hearing aids, RCW 18.85.430 in the case of persons engaged in the business of a real estate broker, associate real estate broker, or real estate salesperson, or RCW 19.105.470 with respect to persons engaged in the business of camping resorts;</w:t>
      </w: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(n) In an action under RCW 18.44.470 or 18.44.490 in the case of persons engaged in the business of escrow agents;</w:t>
      </w: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(o) Upon a petition with respect to a nursing home in accordance with and subject to receivership provisions under chapter 18.51 RCW;</w:t>
      </w: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(p) Under RCW 19.40.071(3), in connection with a proceeding for relief with respect to a transfer fraudulent as to a creditor or creditors;</w:t>
      </w: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(q) Under RCW 19.100.210(1), in an action by the attorney general or director of financial institutions to restrain any actual or threatened violation of the franchise investment protection act;</w:t>
      </w: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(r) In an action by the attorney general or by a prosecuting attorney under RCW 19.110.160 with respect to a seller of business opportunities;</w:t>
      </w: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(s) In an action by the director of financial institutions under RCW 21.20.390 in cases involving actual or threatened violations of the securities act of Washington or under RCW 21.30.120 in cases involving actual or threatened violations of chapter 21.30 RCW with respect to certain businesses and transactions involving commodities;</w:t>
      </w: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(t) In an action for or relating to dissolution of a business corporation under RCW 23B.14.065, 23B.14.300, 23B.14.310, or 23B.14.320, for dissolution of a nonprofit corporation under RCW 24.03.271, for dissolution of a mutual corporation under RCW 24.06.305, or in any other action for the dissolution or winding up of any other entity provided for by Title 23, 23B, 24, or 25 RCW;</w:t>
      </w: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(u) In any action in which the dissolution of any public or private entity is sought, in any action involving any dispute with respect to the ownership or governance of such an entity, or upon the application of a person having an interest in such an entity when the appointment is reasonably necessary to protect the property of the entity or its business or other interests;</w:t>
      </w: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(v) Under RCW 25.05.215, in aid of a charging order with respect to a partner's interest in a partnership;</w:t>
      </w: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(w) Under and subject to RCW 30.44.100, 30.44.270, and 30.56.030, in the case of a bank or trust company or, under and subject to RCW 32.24.070 through 32.24.090, in the case of a mutual savings bank;</w:t>
      </w: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(x) Under and subject to RCW 31.12.637 and 31.12.671 through 31.12.724, in the case of credit unions;</w:t>
      </w: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(y) Upon the application of the director of financial institutions under RCW 31.35.090 in actions to enforce chapter 31.35 RCW applicable to agricultural lenders, under RCW 31.40.120 in actions to enforce chapter 31.40 RCW ap-plicable to entities engaged in federally guaranteed small business loans, under RCW 31.45.160 in actions to enforce chapter 31.45 RCW applicable to persons licensed as check cashers or check sellers, or under RCW 19.230.230 in actions to enforce chapter 19.230 RCW applicable to persons licensed under the uniform money services act;</w:t>
      </w: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(z) Under RCW 35.82.090 or 35.82.180, with respect to a housing project;</w:t>
      </w: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(aa) Under RCW 39.84.160 or 43.180.360, in proceedings to enforce rights under any revenue bonds issued for the purpose of financing industrial development facilities or bonds of the Washington state housing finance commission, or any financing document securing any such bonds;</w:t>
      </w: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(bb) Under and subject to RCW 43.70.195, in an action by the secretary of health or by a local health officer with respect to a public water system;</w:t>
      </w: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(cc) As contemplated by RCW 61.24.030, with respect to real property that is the subject of nonjudicial foreclosure proceedings under chapter 61.24 RCW;</w:t>
      </w: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(dd) As contemplated by RCW 61.30.030(3), with respect to real property that is the subject of judicial or nonjudicial forfeiture proceedings under chapter 61.30 RCW;</w:t>
      </w: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(ee) Under RCW 64.32.200(2), in an action or proceeding commenced under chapter 61.12 or 61.24 RCW to foreclose upon a lien for common expenses against a dwelling unit subject to the horizontal property regimes act, chapter 64.32 RCW. For purposes of this subsection (1)(ee), a judicial action is commenced as provided in superior court civil rule 3(a) and a nonjudicial proceeding is commenced under chapter 61.24 RCW upon the service of notice of default described in RCW 61.24.030(8);</w:t>
      </w: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(ff) Under RCW 64.34.364(10), in an action or proceeding commenced under chapter 61.12 or 61.24 RCW by a unit owners' association to foreclose a lien for nonpayment of delinquent assessments against condominium units. For purposes of this subsection (1)(ff), a judicial action is commenced as provided in superior court civil rule (3)(a) and a nonjudicial proceeding is commenced under chapter 61.24 RCW upon the service of notice of default described in RCW 61.24.030(8);</w:t>
      </w: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(gg) Upon application of the attorney general under RCW 64.36.220(3), in aid of any writ or order restraining or enjoining violations of chapter 64.36 RCW applicable to timeshares;</w:t>
      </w: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(hh) Under RCW 70.95A.050(3), in aid of the enforcement of payment or performance of municipal bonds issued with respect to facilities used to abate, control, or prevent pollution;</w:t>
      </w: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(ii) Upon the application of the department of social and health services under RCW 74.42.580, in cases involving nursing homes;</w:t>
      </w: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(jj) Upon the application of the utilities and transportation commission under RCW 80.28.040, with respect to a water company or wastewater company that has failed to comply with an order of such commission within the time deadline specified therein;</w:t>
      </w: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(kk) Under RCW 87.56.065, in connection with the dissolution of an irrigation district;</w:t>
      </w: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(ll) Upon application of the attorney general or the department of licensing, in any proceeding that either of them are authorized by statute to bring to enforce Title 18 or 19 RCW; the securities act of Washington, chapter 21.20 RCW; the Washington commodities act, chapter 21.30 RCW; the land development act, chapter 58.19 RCW; or under chapter 64.36 RCW relating to the regulation of timeshares;</w:t>
      </w: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(mm) Upon application of the director of financial institutions in any proceeding that the director of financial institutions is authorized to bring to enforce chapters 31.35, 31.40, and 31.45 RCW; or</w:t>
      </w: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(nn) In such other cases as may be provided for by law, or when, in the discretion of the court, it may be necessary to secure ample justice to the parties.</w:t>
      </w: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(2) The superior courts of this state shall appoint as receiver of property located in this state a person who has been appointed by a federal or state court located elsewhere as receiver with respect to the property specifically or with respect to the owner's property generally, upon the application of the person or of any party to that foreign proceeding, and following the appointment shall give effect to orders, judgments, and decrees of the foreign court affecting the property in this state held by the receiver, unless the court determines that to do so would be manifestly unjust or inequitable. The venue of such a proceeding may be any county in which the person resides or maintains any office, or any county in which any property over which the receiver is to be appointed is located at the time the proceeding is commenced.</w:t>
      </w: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(3) At least seven days' notice of any application for the appointment of a receiver must be given to the owner of property to be subject thereto and to all other parties in the action, and to other parties in interest as the court may require. If any execution by a judgment creditor under Title 6 RCW or any application by a judgment creditor for the appointment of a receiver, with respect to property over which the receiver's appointment is sought, is pending in any other action at the time the application is made, then notice of the application for the receiver's appointment also must be given to the judgment creditor in the other action. The court may shorten or expand the period for notice of an application for the appointment of a receiver upon good cause shown.</w:t>
      </w: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p>
    <w:p w:rsidR="00AE1589" w:rsidRPr="00AC754F" w:rsidP="00AE1589">
      <w:pPr>
        <w:widowControl w:val="0"/>
        <w:autoSpaceDE w:val="0"/>
        <w:autoSpaceDN w:val="0"/>
        <w:adjustRightInd w:val="0"/>
        <w:spacing w:after="0" w:line="288" w:lineRule="auto"/>
        <w:jc w:val="both"/>
        <w:rPr>
          <w:rFonts w:ascii="Times New Roman" w:hAnsi="Times New Roman"/>
          <w:sz w:val="24"/>
          <w:szCs w:val="24"/>
          <w:u w:val="single"/>
        </w:rPr>
      </w:pPr>
      <w:r w:rsidRPr="00AC754F">
        <w:rPr>
          <w:rFonts w:ascii="Times New Roman" w:hAnsi="Times New Roman"/>
          <w:sz w:val="24"/>
          <w:szCs w:val="24"/>
          <w:u w:val="single"/>
        </w:rPr>
        <w:t xml:space="preserve">(4) </w:t>
      </w:r>
      <w:r w:rsidRPr="00AC754F" w:rsidR="00417F44">
        <w:rPr>
          <w:rFonts w:ascii="Times New Roman" w:hAnsi="Times New Roman"/>
          <w:sz w:val="24"/>
          <w:szCs w:val="24"/>
          <w:u w:val="single"/>
        </w:rPr>
        <w:t>If it appears to the court that the owner of property subject to an application for the appointment of a receiver has abandoned the property, the court may authorize that the notice required by subsection (3) of this section be provided by publication, consistent with the procedures prescribed by RCW 4.28.110</w:t>
      </w:r>
      <w:r w:rsidR="000E2345">
        <w:rPr>
          <w:rFonts w:ascii="Times New Roman" w:hAnsi="Times New Roman"/>
          <w:sz w:val="24"/>
          <w:szCs w:val="24"/>
          <w:u w:val="single"/>
        </w:rPr>
        <w:t xml:space="preserve"> or by mail, consistent with the procedures prescribed in RCW 26.50.123</w:t>
      </w:r>
      <w:r w:rsidR="00BD0F70">
        <w:rPr>
          <w:rFonts w:ascii="Times New Roman" w:hAnsi="Times New Roman"/>
          <w:sz w:val="24"/>
          <w:szCs w:val="24"/>
          <w:u w:val="single"/>
        </w:rPr>
        <w:t>, however, in advance of the return date for such service, the court shall have the ability to appoint a receiver if presented with exigent circumstances requesting such appointment, including those factors set forth in RCW 7.60.025(1)(g)</w:t>
      </w:r>
      <w:r w:rsidRPr="00AC754F" w:rsidR="00417F44">
        <w:rPr>
          <w:rFonts w:ascii="Times New Roman" w:hAnsi="Times New Roman"/>
          <w:sz w:val="24"/>
          <w:szCs w:val="24"/>
          <w:u w:val="single"/>
        </w:rPr>
        <w:t>.</w:t>
      </w: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w:t>
      </w:r>
      <w:r w:rsidRPr="00AC754F">
        <w:rPr>
          <w:rFonts w:ascii="Times New Roman" w:hAnsi="Times New Roman"/>
          <w:sz w:val="24"/>
          <w:szCs w:val="24"/>
        </w:rPr>
        <w:t>(</w:t>
      </w:r>
      <w:r w:rsidRPr="00AC754F">
        <w:rPr>
          <w:rFonts w:ascii="Times New Roman" w:hAnsi="Times New Roman"/>
          <w:strike/>
          <w:sz w:val="24"/>
          <w:szCs w:val="24"/>
        </w:rPr>
        <w:t>4</w:t>
      </w:r>
      <w:r w:rsidRPr="00AC754F">
        <w:rPr>
          <w:rFonts w:ascii="Times New Roman" w:hAnsi="Times New Roman"/>
          <w:sz w:val="24"/>
          <w:szCs w:val="24"/>
        </w:rPr>
        <w:t>)</w:t>
      </w:r>
      <w:r w:rsidRPr="00AC754F">
        <w:rPr>
          <w:rFonts w:ascii="Times New Roman" w:hAnsi="Times New Roman"/>
          <w:sz w:val="24"/>
          <w:szCs w:val="24"/>
        </w:rPr>
        <w:t xml:space="preserve">) </w:t>
      </w:r>
      <w:r w:rsidRPr="00AC754F">
        <w:rPr>
          <w:rFonts w:ascii="Times New Roman" w:hAnsi="Times New Roman"/>
          <w:sz w:val="24"/>
          <w:szCs w:val="24"/>
          <w:u w:val="single"/>
        </w:rPr>
        <w:t>(5)</w:t>
      </w:r>
      <w:r w:rsidRPr="00AC754F">
        <w:rPr>
          <w:rFonts w:ascii="Times New Roman" w:hAnsi="Times New Roman"/>
          <w:sz w:val="24"/>
          <w:szCs w:val="24"/>
        </w:rPr>
        <w:t xml:space="preserve"> The order appointing a receiver in all cases must reasonably describe the property over which the receiver is to take charge, by category, individual items, or both if the receiver is to take charge of less than all of the owner's property. If the order appointing a receiver does not expressly limit the receiver's authority to designated property or categories of property of the owner, the receiver is a general receiver with the authority to take charge over all of the owner's property, wherever located.</w:t>
      </w: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p>
    <w:p w:rsidR="00AE1589" w:rsidRPr="00AC754F" w:rsidP="00AE1589">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w:t>
      </w:r>
      <w:r w:rsidRPr="00AC754F">
        <w:rPr>
          <w:rFonts w:ascii="Times New Roman" w:hAnsi="Times New Roman"/>
          <w:sz w:val="24"/>
          <w:szCs w:val="24"/>
        </w:rPr>
        <w:t>(</w:t>
      </w:r>
      <w:r w:rsidRPr="00AC754F">
        <w:rPr>
          <w:rFonts w:ascii="Times New Roman" w:hAnsi="Times New Roman"/>
          <w:strike/>
          <w:sz w:val="24"/>
          <w:szCs w:val="24"/>
        </w:rPr>
        <w:t>5</w:t>
      </w:r>
      <w:r w:rsidRPr="00AC754F">
        <w:rPr>
          <w:rFonts w:ascii="Times New Roman" w:hAnsi="Times New Roman"/>
          <w:sz w:val="24"/>
          <w:szCs w:val="24"/>
        </w:rPr>
        <w:t>)</w:t>
      </w:r>
      <w:r w:rsidRPr="00AC754F">
        <w:rPr>
          <w:rFonts w:ascii="Times New Roman" w:hAnsi="Times New Roman"/>
          <w:sz w:val="24"/>
          <w:szCs w:val="24"/>
        </w:rPr>
        <w:t xml:space="preserve">) </w:t>
      </w:r>
      <w:r w:rsidRPr="00AC754F">
        <w:rPr>
          <w:rFonts w:ascii="Times New Roman" w:hAnsi="Times New Roman"/>
          <w:sz w:val="24"/>
          <w:szCs w:val="24"/>
          <w:u w:val="single"/>
        </w:rPr>
        <w:t>(6)</w:t>
      </w:r>
      <w:r w:rsidRPr="00AC754F">
        <w:rPr>
          <w:rFonts w:ascii="Times New Roman" w:hAnsi="Times New Roman"/>
          <w:sz w:val="24"/>
          <w:szCs w:val="24"/>
        </w:rPr>
        <w:t xml:space="preserve"> The court may condition the appointment of a receiver upon the giving of security by the person seeking the receiver's appointment, in such amount as the court may specify, for the payment of costs and damages incurred or suffered by any person should it later be determined that the appointment of the receiver was wrongfully obtained.</w:t>
      </w:r>
    </w:p>
    <w:p w:rsidR="00AE1589" w:rsidRPr="00AC754F" w:rsidP="00BB3DCD">
      <w:pPr>
        <w:widowControl w:val="0"/>
        <w:autoSpaceDE w:val="0"/>
        <w:autoSpaceDN w:val="0"/>
        <w:adjustRightInd w:val="0"/>
        <w:spacing w:after="0" w:line="288" w:lineRule="auto"/>
        <w:jc w:val="both"/>
        <w:rPr>
          <w:rFonts w:ascii="Times New Roman" w:hAnsi="Times New Roman"/>
          <w:sz w:val="24"/>
          <w:szCs w:val="24"/>
        </w:rPr>
      </w:pPr>
    </w:p>
    <w:p w:rsidR="00AE1589" w:rsidRPr="00AC754F" w:rsidP="00BB3DCD">
      <w:pPr>
        <w:widowControl w:val="0"/>
        <w:autoSpaceDE w:val="0"/>
        <w:autoSpaceDN w:val="0"/>
        <w:adjustRightInd w:val="0"/>
        <w:spacing w:after="0" w:line="288" w:lineRule="auto"/>
        <w:jc w:val="both"/>
        <w:rPr>
          <w:rFonts w:ascii="Times New Roman" w:hAnsi="Times New Roman"/>
          <w:sz w:val="24"/>
          <w:szCs w:val="24"/>
        </w:rPr>
      </w:pPr>
    </w:p>
    <w:p w:rsidR="00AC7F20" w:rsidRPr="00AC754F" w:rsidP="00BB3DCD">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ab/>
      </w:r>
      <w:r w:rsidRPr="00AC754F" w:rsidR="007528BF">
        <w:rPr>
          <w:rFonts w:ascii="Times New Roman" w:hAnsi="Times New Roman"/>
          <w:b/>
          <w:sz w:val="24"/>
          <w:szCs w:val="24"/>
        </w:rPr>
        <w:t>Sec. 4</w:t>
      </w:r>
      <w:r w:rsidRPr="00AC754F">
        <w:rPr>
          <w:rFonts w:ascii="Times New Roman" w:hAnsi="Times New Roman"/>
          <w:b/>
          <w:sz w:val="24"/>
          <w:szCs w:val="24"/>
        </w:rPr>
        <w:t>.</w:t>
      </w:r>
      <w:r w:rsidRPr="00AC754F">
        <w:rPr>
          <w:rFonts w:ascii="Times New Roman" w:hAnsi="Times New Roman"/>
          <w:sz w:val="24"/>
          <w:szCs w:val="24"/>
        </w:rPr>
        <w:t xml:space="preserve">  </w:t>
      </w:r>
      <w:r w:rsidRPr="00AC754F">
        <w:rPr>
          <w:rFonts w:ascii="Times New Roman" w:hAnsi="Times New Roman"/>
          <w:sz w:val="24"/>
          <w:szCs w:val="24"/>
        </w:rPr>
        <w:t>RCW 7.60.055 and 2011 c 34 s 2 are each amended to read as follows:</w:t>
      </w:r>
    </w:p>
    <w:p w:rsidR="00AC7F20" w:rsidRPr="00AC754F" w:rsidP="00AC7F20">
      <w:pPr>
        <w:widowControl w:val="0"/>
        <w:autoSpaceDE w:val="0"/>
        <w:autoSpaceDN w:val="0"/>
        <w:adjustRightInd w:val="0"/>
        <w:spacing w:after="0" w:line="288" w:lineRule="auto"/>
        <w:jc w:val="both"/>
        <w:rPr>
          <w:rFonts w:ascii="Times New Roman" w:hAnsi="Times New Roman"/>
          <w:sz w:val="24"/>
          <w:szCs w:val="24"/>
        </w:rPr>
      </w:pPr>
    </w:p>
    <w:p w:rsidR="00AC7F20" w:rsidRPr="00AC754F" w:rsidP="00AC7F20">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(1) Except as otherwise provided for by this chapter, the court in all cases has exclusive authority over the receiver, and the exclusive possession and right of control with respect to all real property and all tangible and intangible personal property with respect to which the receiver is appointed, wherever located, and the exclusive jurisdiction to determine all controversies relating to the collection, preservation, application, and distribution of all the property, and all claims against the receiver arising out of the exercise of the receiver's powers or the performance of the receiver's duties. However, the court does not have exclusive jurisdiction over actions in which a state agency is a party and in which a statute expressly vests jurisdiction or venue elsewhere.</w:t>
      </w:r>
    </w:p>
    <w:p w:rsidR="00AC7F20" w:rsidRPr="00AC754F" w:rsidP="00AC7F20">
      <w:pPr>
        <w:widowControl w:val="0"/>
        <w:autoSpaceDE w:val="0"/>
        <w:autoSpaceDN w:val="0"/>
        <w:adjustRightInd w:val="0"/>
        <w:spacing w:after="0" w:line="288" w:lineRule="auto"/>
        <w:jc w:val="both"/>
        <w:rPr>
          <w:rFonts w:ascii="Times New Roman" w:hAnsi="Times New Roman"/>
          <w:sz w:val="24"/>
          <w:szCs w:val="24"/>
        </w:rPr>
      </w:pPr>
    </w:p>
    <w:p w:rsidR="00AC7F20" w:rsidRPr="00AC754F" w:rsidP="00AC7F20">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(2) For good cause shown, the court has the power to shorten or expand the time frames specified in this chapter.</w:t>
      </w:r>
    </w:p>
    <w:p w:rsidR="00AC7F20" w:rsidRPr="00AC754F" w:rsidP="00AC7F20">
      <w:pPr>
        <w:widowControl w:val="0"/>
        <w:autoSpaceDE w:val="0"/>
        <w:autoSpaceDN w:val="0"/>
        <w:adjustRightInd w:val="0"/>
        <w:spacing w:after="0" w:line="288" w:lineRule="auto"/>
        <w:jc w:val="both"/>
        <w:rPr>
          <w:rFonts w:ascii="Times New Roman" w:hAnsi="Times New Roman"/>
          <w:sz w:val="24"/>
          <w:szCs w:val="24"/>
        </w:rPr>
      </w:pPr>
    </w:p>
    <w:p w:rsidR="00AC7F20" w:rsidP="00AC7F20">
      <w:pPr>
        <w:widowControl w:val="0"/>
        <w:autoSpaceDE w:val="0"/>
        <w:autoSpaceDN w:val="0"/>
        <w:adjustRightInd w:val="0"/>
        <w:spacing w:after="0" w:line="288" w:lineRule="auto"/>
        <w:jc w:val="both"/>
        <w:rPr>
          <w:rFonts w:ascii="Times New Roman" w:hAnsi="Times New Roman"/>
          <w:sz w:val="24"/>
          <w:szCs w:val="24"/>
          <w:u w:val="single"/>
        </w:rPr>
      </w:pPr>
      <w:r w:rsidRPr="00AC754F">
        <w:rPr>
          <w:rFonts w:ascii="Times New Roman" w:hAnsi="Times New Roman"/>
          <w:sz w:val="24"/>
          <w:szCs w:val="24"/>
          <w:u w:val="single"/>
        </w:rPr>
        <w:t xml:space="preserve">(3) On motion by the receiver, and after notice and a hearing, the court may approve </w:t>
      </w:r>
      <w:r w:rsidR="00D21B56">
        <w:rPr>
          <w:rFonts w:ascii="Times New Roman" w:hAnsi="Times New Roman"/>
          <w:sz w:val="24"/>
          <w:szCs w:val="24"/>
          <w:u w:val="single"/>
        </w:rPr>
        <w:t>the</w:t>
      </w:r>
      <w:r w:rsidRPr="00AC754F" w:rsidR="00D21B56">
        <w:rPr>
          <w:rFonts w:ascii="Times New Roman" w:hAnsi="Times New Roman"/>
          <w:sz w:val="24"/>
          <w:szCs w:val="24"/>
          <w:u w:val="single"/>
        </w:rPr>
        <w:t xml:space="preserve"> </w:t>
      </w:r>
      <w:r w:rsidR="00D21B56">
        <w:rPr>
          <w:rFonts w:ascii="Times New Roman" w:hAnsi="Times New Roman"/>
          <w:sz w:val="24"/>
          <w:szCs w:val="24"/>
          <w:u w:val="single"/>
        </w:rPr>
        <w:t>receiv</w:t>
      </w:r>
      <w:r w:rsidR="001B01DE">
        <w:rPr>
          <w:rFonts w:ascii="Times New Roman" w:hAnsi="Times New Roman"/>
          <w:sz w:val="24"/>
          <w:szCs w:val="24"/>
          <w:u w:val="single"/>
        </w:rPr>
        <w:t xml:space="preserve">er’s </w:t>
      </w:r>
      <w:r w:rsidRPr="00AC754F">
        <w:rPr>
          <w:rFonts w:ascii="Times New Roman" w:hAnsi="Times New Roman"/>
          <w:sz w:val="24"/>
          <w:szCs w:val="24"/>
          <w:u w:val="single"/>
        </w:rPr>
        <w:t>com</w:t>
      </w:r>
      <w:r w:rsidRPr="00AC754F" w:rsidR="00654F25">
        <w:rPr>
          <w:rFonts w:ascii="Times New Roman" w:hAnsi="Times New Roman"/>
          <w:sz w:val="24"/>
          <w:szCs w:val="24"/>
          <w:u w:val="single"/>
        </w:rPr>
        <w:t xml:space="preserve">promise or settlement of </w:t>
      </w:r>
      <w:r w:rsidR="00A6452E">
        <w:rPr>
          <w:rFonts w:ascii="Times New Roman" w:hAnsi="Times New Roman"/>
          <w:sz w:val="24"/>
          <w:szCs w:val="24"/>
          <w:u w:val="single"/>
        </w:rPr>
        <w:t>controversies</w:t>
      </w:r>
      <w:r w:rsidRPr="00AC754F" w:rsidR="007A1862">
        <w:rPr>
          <w:rFonts w:ascii="Times New Roman" w:hAnsi="Times New Roman"/>
          <w:sz w:val="24"/>
          <w:szCs w:val="24"/>
          <w:u w:val="single"/>
        </w:rPr>
        <w:t xml:space="preserve">.  Notice </w:t>
      </w:r>
      <w:r w:rsidRPr="00AC754F" w:rsidR="003E7BA5">
        <w:rPr>
          <w:rFonts w:ascii="Times New Roman" w:hAnsi="Times New Roman"/>
          <w:sz w:val="24"/>
          <w:szCs w:val="24"/>
          <w:u w:val="single"/>
        </w:rPr>
        <w:t xml:space="preserve">of such motion </w:t>
      </w:r>
      <w:r w:rsidRPr="00AC754F" w:rsidR="007A1862">
        <w:rPr>
          <w:rFonts w:ascii="Times New Roman" w:hAnsi="Times New Roman"/>
          <w:sz w:val="24"/>
          <w:szCs w:val="24"/>
          <w:u w:val="single"/>
        </w:rPr>
        <w:t xml:space="preserve">shall be given to creditors, the person over whose property the receiver is appointed, and other interested parties as the court may direct.  In deciding whether to approve any proposed settlement or compromise of </w:t>
      </w:r>
      <w:r w:rsidR="001B01DE">
        <w:rPr>
          <w:rFonts w:ascii="Times New Roman" w:hAnsi="Times New Roman"/>
          <w:sz w:val="24"/>
          <w:szCs w:val="24"/>
          <w:u w:val="single"/>
        </w:rPr>
        <w:t>a controversy</w:t>
      </w:r>
      <w:r w:rsidRPr="00AC754F" w:rsidR="007A1862">
        <w:rPr>
          <w:rFonts w:ascii="Times New Roman" w:hAnsi="Times New Roman"/>
          <w:sz w:val="24"/>
          <w:szCs w:val="24"/>
          <w:u w:val="single"/>
        </w:rPr>
        <w:t>, the court shall consider:</w:t>
      </w:r>
    </w:p>
    <w:p w:rsidR="008874A3" w:rsidRPr="00AC754F" w:rsidP="00AC7F20">
      <w:pPr>
        <w:widowControl w:val="0"/>
        <w:autoSpaceDE w:val="0"/>
        <w:autoSpaceDN w:val="0"/>
        <w:adjustRightInd w:val="0"/>
        <w:spacing w:after="0" w:line="288" w:lineRule="auto"/>
        <w:jc w:val="both"/>
        <w:rPr>
          <w:rFonts w:ascii="Times New Roman" w:hAnsi="Times New Roman"/>
          <w:sz w:val="24"/>
          <w:szCs w:val="24"/>
          <w:u w:val="single"/>
        </w:rPr>
      </w:pPr>
    </w:p>
    <w:p w:rsidR="007A1862" w:rsidP="00AC7F20">
      <w:pPr>
        <w:widowControl w:val="0"/>
        <w:autoSpaceDE w:val="0"/>
        <w:autoSpaceDN w:val="0"/>
        <w:adjustRightInd w:val="0"/>
        <w:spacing w:after="0" w:line="288" w:lineRule="auto"/>
        <w:jc w:val="both"/>
        <w:rPr>
          <w:rFonts w:ascii="Times New Roman" w:hAnsi="Times New Roman"/>
          <w:sz w:val="24"/>
          <w:szCs w:val="24"/>
          <w:u w:val="single"/>
        </w:rPr>
      </w:pPr>
      <w:r w:rsidRPr="00AC754F">
        <w:rPr>
          <w:rFonts w:ascii="Times New Roman" w:hAnsi="Times New Roman"/>
          <w:sz w:val="24"/>
          <w:szCs w:val="24"/>
          <w:u w:val="single"/>
        </w:rPr>
        <w:t xml:space="preserve">(a) The probability of the receiver’s success in the </w:t>
      </w:r>
      <w:r w:rsidR="001B01DE">
        <w:rPr>
          <w:rFonts w:ascii="Times New Roman" w:hAnsi="Times New Roman"/>
          <w:sz w:val="24"/>
          <w:szCs w:val="24"/>
          <w:u w:val="single"/>
        </w:rPr>
        <w:t>matter</w:t>
      </w:r>
      <w:r w:rsidRPr="00AC754F" w:rsidR="001B01DE">
        <w:rPr>
          <w:rFonts w:ascii="Times New Roman" w:hAnsi="Times New Roman"/>
          <w:sz w:val="24"/>
          <w:szCs w:val="24"/>
          <w:u w:val="single"/>
        </w:rPr>
        <w:t xml:space="preserve"> </w:t>
      </w:r>
      <w:r w:rsidRPr="00AC754F">
        <w:rPr>
          <w:rFonts w:ascii="Times New Roman" w:hAnsi="Times New Roman"/>
          <w:sz w:val="24"/>
          <w:szCs w:val="24"/>
          <w:u w:val="single"/>
        </w:rPr>
        <w:t>to be settled,</w:t>
      </w:r>
    </w:p>
    <w:p w:rsidR="008874A3" w:rsidRPr="00AC754F" w:rsidP="00AC7F20">
      <w:pPr>
        <w:widowControl w:val="0"/>
        <w:autoSpaceDE w:val="0"/>
        <w:autoSpaceDN w:val="0"/>
        <w:adjustRightInd w:val="0"/>
        <w:spacing w:after="0" w:line="288" w:lineRule="auto"/>
        <w:jc w:val="both"/>
        <w:rPr>
          <w:rFonts w:ascii="Times New Roman" w:hAnsi="Times New Roman"/>
          <w:sz w:val="24"/>
          <w:szCs w:val="24"/>
          <w:u w:val="single"/>
        </w:rPr>
      </w:pPr>
    </w:p>
    <w:p w:rsidR="00A0441C" w:rsidP="00AC7F20">
      <w:pPr>
        <w:widowControl w:val="0"/>
        <w:autoSpaceDE w:val="0"/>
        <w:autoSpaceDN w:val="0"/>
        <w:adjustRightInd w:val="0"/>
        <w:spacing w:after="0" w:line="288" w:lineRule="auto"/>
        <w:jc w:val="both"/>
        <w:rPr>
          <w:rFonts w:ascii="Times New Roman" w:hAnsi="Times New Roman"/>
          <w:sz w:val="24"/>
          <w:szCs w:val="24"/>
          <w:u w:val="single"/>
        </w:rPr>
      </w:pPr>
      <w:r w:rsidRPr="00AC754F">
        <w:rPr>
          <w:rFonts w:ascii="Times New Roman" w:hAnsi="Times New Roman"/>
          <w:sz w:val="24"/>
          <w:szCs w:val="24"/>
          <w:u w:val="single"/>
        </w:rPr>
        <w:t xml:space="preserve">(b) </w:t>
      </w:r>
      <w:r w:rsidR="006131F0">
        <w:rPr>
          <w:rFonts w:ascii="Times New Roman" w:hAnsi="Times New Roman"/>
          <w:sz w:val="24"/>
          <w:szCs w:val="24"/>
          <w:u w:val="single"/>
        </w:rPr>
        <w:t>If the matter involves a claim by the receiver, t</w:t>
      </w:r>
      <w:r w:rsidRPr="00AC754F">
        <w:rPr>
          <w:rFonts w:ascii="Times New Roman" w:hAnsi="Times New Roman"/>
          <w:sz w:val="24"/>
          <w:szCs w:val="24"/>
          <w:u w:val="single"/>
        </w:rPr>
        <w:t xml:space="preserve">he </w:t>
      </w:r>
      <w:r w:rsidR="006131F0">
        <w:rPr>
          <w:rFonts w:ascii="Times New Roman" w:hAnsi="Times New Roman"/>
          <w:sz w:val="24"/>
          <w:szCs w:val="24"/>
          <w:u w:val="single"/>
        </w:rPr>
        <w:t>receiver’s ability to collect or otherwise enforce</w:t>
      </w:r>
      <w:r w:rsidRPr="00AC754F">
        <w:rPr>
          <w:rFonts w:ascii="Times New Roman" w:hAnsi="Times New Roman"/>
          <w:sz w:val="24"/>
          <w:szCs w:val="24"/>
          <w:u w:val="single"/>
        </w:rPr>
        <w:t xml:space="preserve"> a judgment in favor of the receiver</w:t>
      </w:r>
      <w:r w:rsidR="001B01DE">
        <w:rPr>
          <w:rFonts w:ascii="Times New Roman" w:hAnsi="Times New Roman"/>
          <w:sz w:val="24"/>
          <w:szCs w:val="24"/>
          <w:u w:val="single"/>
        </w:rPr>
        <w:t xml:space="preserve">, </w:t>
      </w:r>
      <w:r w:rsidR="006131F0">
        <w:rPr>
          <w:rFonts w:ascii="Times New Roman" w:hAnsi="Times New Roman"/>
          <w:sz w:val="24"/>
          <w:szCs w:val="24"/>
          <w:u w:val="single"/>
        </w:rPr>
        <w:t>or otherwise realize upon the claim</w:t>
      </w:r>
      <w:r w:rsidRPr="00AC754F">
        <w:rPr>
          <w:rFonts w:ascii="Times New Roman" w:hAnsi="Times New Roman"/>
          <w:sz w:val="24"/>
          <w:szCs w:val="24"/>
          <w:u w:val="single"/>
        </w:rPr>
        <w:t>,</w:t>
      </w:r>
    </w:p>
    <w:p w:rsidR="008874A3" w:rsidP="00AC7F20">
      <w:pPr>
        <w:widowControl w:val="0"/>
        <w:autoSpaceDE w:val="0"/>
        <w:autoSpaceDN w:val="0"/>
        <w:adjustRightInd w:val="0"/>
        <w:spacing w:after="0" w:line="288" w:lineRule="auto"/>
        <w:jc w:val="both"/>
        <w:rPr>
          <w:rFonts w:ascii="Times New Roman" w:hAnsi="Times New Roman"/>
          <w:sz w:val="24"/>
          <w:szCs w:val="24"/>
          <w:u w:val="single"/>
        </w:rPr>
      </w:pPr>
    </w:p>
    <w:p w:rsidR="00FE7E82" w:rsidP="00AC7F20">
      <w:pPr>
        <w:widowControl w:val="0"/>
        <w:autoSpaceDE w:val="0"/>
        <w:autoSpaceDN w:val="0"/>
        <w:adjustRightInd w:val="0"/>
        <w:spacing w:after="0" w:line="288" w:lineRule="auto"/>
        <w:jc w:val="both"/>
        <w:rPr>
          <w:rFonts w:ascii="Times New Roman" w:hAnsi="Times New Roman"/>
          <w:sz w:val="24"/>
          <w:szCs w:val="24"/>
          <w:u w:val="single"/>
        </w:rPr>
      </w:pPr>
      <w:r>
        <w:rPr>
          <w:rFonts w:ascii="Times New Roman" w:hAnsi="Times New Roman"/>
          <w:sz w:val="24"/>
          <w:szCs w:val="24"/>
          <w:u w:val="single"/>
        </w:rPr>
        <w:t>(c) If the matter involves the receiver’s defense of or opposition to a claim, the consequences to the receivership estate if the matter were to be resolved adversely to the receiver;</w:t>
      </w:r>
    </w:p>
    <w:p w:rsidR="008874A3" w:rsidRPr="00AC754F" w:rsidP="00AC7F20">
      <w:pPr>
        <w:widowControl w:val="0"/>
        <w:autoSpaceDE w:val="0"/>
        <w:autoSpaceDN w:val="0"/>
        <w:adjustRightInd w:val="0"/>
        <w:spacing w:after="0" w:line="288" w:lineRule="auto"/>
        <w:jc w:val="both"/>
        <w:rPr>
          <w:rFonts w:ascii="Times New Roman" w:hAnsi="Times New Roman"/>
          <w:sz w:val="24"/>
          <w:szCs w:val="24"/>
          <w:u w:val="single"/>
        </w:rPr>
      </w:pPr>
    </w:p>
    <w:p w:rsidR="00654F25" w:rsidP="00AC7F20">
      <w:pPr>
        <w:widowControl w:val="0"/>
        <w:autoSpaceDE w:val="0"/>
        <w:autoSpaceDN w:val="0"/>
        <w:adjustRightInd w:val="0"/>
        <w:spacing w:after="0" w:line="288" w:lineRule="auto"/>
        <w:jc w:val="both"/>
        <w:rPr>
          <w:rFonts w:ascii="Times New Roman" w:hAnsi="Times New Roman"/>
          <w:sz w:val="24"/>
          <w:szCs w:val="24"/>
          <w:u w:val="single"/>
        </w:rPr>
      </w:pPr>
      <w:r w:rsidRPr="00AC754F">
        <w:rPr>
          <w:rFonts w:ascii="Times New Roman" w:hAnsi="Times New Roman"/>
          <w:sz w:val="24"/>
          <w:szCs w:val="24"/>
          <w:u w:val="single"/>
        </w:rPr>
        <w:t>(</w:t>
      </w:r>
      <w:r w:rsidR="008874A3">
        <w:rPr>
          <w:rFonts w:ascii="Times New Roman" w:hAnsi="Times New Roman"/>
          <w:sz w:val="24"/>
          <w:szCs w:val="24"/>
          <w:u w:val="single"/>
        </w:rPr>
        <w:t>d</w:t>
      </w:r>
      <w:r w:rsidRPr="00AC754F">
        <w:rPr>
          <w:rFonts w:ascii="Times New Roman" w:hAnsi="Times New Roman"/>
          <w:sz w:val="24"/>
          <w:szCs w:val="24"/>
          <w:u w:val="single"/>
        </w:rPr>
        <w:t>) The complexity of the litigation, including the expense, inconvenience, and delay attendant to further proceedings in the receivership action,</w:t>
      </w:r>
      <w:r w:rsidRPr="00AC754F">
        <w:rPr>
          <w:rFonts w:ascii="Times New Roman" w:hAnsi="Times New Roman"/>
          <w:sz w:val="24"/>
          <w:szCs w:val="24"/>
          <w:u w:val="single"/>
        </w:rPr>
        <w:t xml:space="preserve"> and</w:t>
      </w:r>
    </w:p>
    <w:p w:rsidR="008874A3" w:rsidRPr="00AC754F" w:rsidP="00AC7F20">
      <w:pPr>
        <w:widowControl w:val="0"/>
        <w:autoSpaceDE w:val="0"/>
        <w:autoSpaceDN w:val="0"/>
        <w:adjustRightInd w:val="0"/>
        <w:spacing w:after="0" w:line="288" w:lineRule="auto"/>
        <w:jc w:val="both"/>
        <w:rPr>
          <w:rFonts w:ascii="Times New Roman" w:hAnsi="Times New Roman"/>
          <w:sz w:val="24"/>
          <w:szCs w:val="24"/>
          <w:u w:val="single"/>
        </w:rPr>
      </w:pPr>
    </w:p>
    <w:p w:rsidR="00A0441C" w:rsidRPr="00AC754F" w:rsidP="00AC7F20">
      <w:pPr>
        <w:widowControl w:val="0"/>
        <w:autoSpaceDE w:val="0"/>
        <w:autoSpaceDN w:val="0"/>
        <w:adjustRightInd w:val="0"/>
        <w:spacing w:after="0" w:line="288" w:lineRule="auto"/>
        <w:jc w:val="both"/>
        <w:rPr>
          <w:rFonts w:ascii="Times New Roman" w:hAnsi="Times New Roman"/>
          <w:sz w:val="24"/>
          <w:szCs w:val="24"/>
          <w:u w:val="single"/>
        </w:rPr>
      </w:pPr>
      <w:r w:rsidRPr="00AC754F">
        <w:rPr>
          <w:rFonts w:ascii="Times New Roman" w:hAnsi="Times New Roman"/>
          <w:sz w:val="24"/>
          <w:szCs w:val="24"/>
          <w:u w:val="single"/>
        </w:rPr>
        <w:t>(</w:t>
      </w:r>
      <w:r w:rsidR="008874A3">
        <w:rPr>
          <w:rFonts w:ascii="Times New Roman" w:hAnsi="Times New Roman"/>
          <w:sz w:val="24"/>
          <w:szCs w:val="24"/>
          <w:u w:val="single"/>
        </w:rPr>
        <w:t>e</w:t>
      </w:r>
      <w:r w:rsidRPr="00AC754F">
        <w:rPr>
          <w:rFonts w:ascii="Times New Roman" w:hAnsi="Times New Roman"/>
          <w:sz w:val="24"/>
          <w:szCs w:val="24"/>
          <w:u w:val="single"/>
        </w:rPr>
        <w:t xml:space="preserve">) The interests </w:t>
      </w:r>
      <w:r w:rsidR="00FE7E82">
        <w:rPr>
          <w:rFonts w:ascii="Times New Roman" w:hAnsi="Times New Roman"/>
          <w:sz w:val="24"/>
          <w:szCs w:val="24"/>
          <w:u w:val="single"/>
        </w:rPr>
        <w:t xml:space="preserve">otherwise </w:t>
      </w:r>
      <w:r w:rsidRPr="00AC754F">
        <w:rPr>
          <w:rFonts w:ascii="Times New Roman" w:hAnsi="Times New Roman"/>
          <w:sz w:val="24"/>
          <w:szCs w:val="24"/>
          <w:u w:val="single"/>
        </w:rPr>
        <w:t>of creditors</w:t>
      </w:r>
      <w:r w:rsidR="006131F0">
        <w:rPr>
          <w:rFonts w:ascii="Times New Roman" w:hAnsi="Times New Roman"/>
          <w:sz w:val="24"/>
          <w:szCs w:val="24"/>
          <w:u w:val="single"/>
        </w:rPr>
        <w:t xml:space="preserve"> generally</w:t>
      </w:r>
      <w:r w:rsidRPr="00AC754F">
        <w:rPr>
          <w:rFonts w:ascii="Times New Roman" w:hAnsi="Times New Roman"/>
          <w:sz w:val="24"/>
          <w:szCs w:val="24"/>
          <w:u w:val="single"/>
        </w:rPr>
        <w:t>, with appropriate deference to their reasonable view</w:t>
      </w:r>
      <w:r w:rsidR="006131F0">
        <w:rPr>
          <w:rFonts w:ascii="Times New Roman" w:hAnsi="Times New Roman"/>
          <w:sz w:val="24"/>
          <w:szCs w:val="24"/>
          <w:u w:val="single"/>
        </w:rPr>
        <w:t>s</w:t>
      </w:r>
      <w:r w:rsidRPr="00AC754F">
        <w:rPr>
          <w:rFonts w:ascii="Times New Roman" w:hAnsi="Times New Roman"/>
          <w:sz w:val="24"/>
          <w:szCs w:val="24"/>
          <w:u w:val="single"/>
        </w:rPr>
        <w:t>.</w:t>
      </w:r>
    </w:p>
    <w:p w:rsidR="00AC7F20" w:rsidRPr="00AC754F" w:rsidP="00BB3DCD">
      <w:pPr>
        <w:widowControl w:val="0"/>
        <w:autoSpaceDE w:val="0"/>
        <w:autoSpaceDN w:val="0"/>
        <w:adjustRightInd w:val="0"/>
        <w:spacing w:after="0" w:line="288" w:lineRule="auto"/>
        <w:jc w:val="both"/>
        <w:rPr>
          <w:rFonts w:ascii="Times New Roman" w:hAnsi="Times New Roman"/>
          <w:sz w:val="24"/>
          <w:szCs w:val="24"/>
        </w:rPr>
      </w:pPr>
    </w:p>
    <w:p w:rsidR="00BB3DCD" w:rsidRPr="00AC754F" w:rsidP="00BB3DCD">
      <w:pPr>
        <w:widowControl w:val="0"/>
        <w:autoSpaceDE w:val="0"/>
        <w:autoSpaceDN w:val="0"/>
        <w:adjustRightInd w:val="0"/>
        <w:spacing w:after="0" w:line="288" w:lineRule="auto"/>
        <w:jc w:val="both"/>
        <w:rPr>
          <w:rFonts w:ascii="Times New Roman" w:hAnsi="Times New Roman"/>
          <w:bCs/>
          <w:sz w:val="24"/>
          <w:szCs w:val="24"/>
        </w:rPr>
      </w:pPr>
      <w:r w:rsidRPr="00AC754F">
        <w:rPr>
          <w:rFonts w:ascii="Times New Roman" w:hAnsi="Times New Roman"/>
          <w:sz w:val="24"/>
          <w:szCs w:val="24"/>
        </w:rPr>
        <w:tab/>
      </w:r>
      <w:r w:rsidRPr="00AC754F" w:rsidR="007528BF">
        <w:rPr>
          <w:rFonts w:ascii="Times New Roman" w:hAnsi="Times New Roman"/>
          <w:b/>
          <w:sz w:val="24"/>
          <w:szCs w:val="24"/>
        </w:rPr>
        <w:t>Sec. 5</w:t>
      </w:r>
      <w:r w:rsidRPr="00AC754F">
        <w:rPr>
          <w:rFonts w:ascii="Times New Roman" w:hAnsi="Times New Roman"/>
          <w:b/>
          <w:sz w:val="24"/>
          <w:szCs w:val="24"/>
        </w:rPr>
        <w:t>.</w:t>
      </w:r>
      <w:r w:rsidRPr="00AC754F">
        <w:rPr>
          <w:rFonts w:ascii="Times New Roman" w:hAnsi="Times New Roman"/>
          <w:sz w:val="24"/>
          <w:szCs w:val="24"/>
        </w:rPr>
        <w:t xml:space="preserve">  </w:t>
      </w:r>
      <w:r w:rsidRPr="00AC754F">
        <w:rPr>
          <w:rFonts w:ascii="Times New Roman" w:hAnsi="Times New Roman"/>
          <w:sz w:val="24"/>
          <w:szCs w:val="24"/>
        </w:rPr>
        <w:t xml:space="preserve">RCW </w:t>
      </w:r>
      <w:r w:rsidRPr="00AC754F">
        <w:rPr>
          <w:rFonts w:ascii="Times New Roman" w:hAnsi="Times New Roman"/>
          <w:bCs/>
          <w:sz w:val="24"/>
          <w:szCs w:val="24"/>
        </w:rPr>
        <w:t xml:space="preserve">7.60.060 and </w:t>
      </w:r>
      <w:r w:rsidRPr="00AC754F" w:rsidR="007528BF">
        <w:rPr>
          <w:rFonts w:ascii="Times New Roman" w:hAnsi="Times New Roman"/>
          <w:sz w:val="24"/>
          <w:szCs w:val="24"/>
        </w:rPr>
        <w:t>2004 c 165 s</w:t>
      </w:r>
      <w:r w:rsidRPr="00AC754F">
        <w:rPr>
          <w:rFonts w:ascii="Times New Roman" w:hAnsi="Times New Roman"/>
          <w:sz w:val="24"/>
          <w:szCs w:val="24"/>
        </w:rPr>
        <w:t xml:space="preserve"> 8</w:t>
      </w:r>
      <w:r w:rsidRPr="00AC754F">
        <w:rPr>
          <w:rFonts w:ascii="Times New Roman" w:hAnsi="Times New Roman"/>
          <w:sz w:val="24"/>
          <w:szCs w:val="24"/>
        </w:rPr>
        <w:t xml:space="preserve"> are each amended to read as follows</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(1) A receiver has the following powers and authority in addition to those specifically conferred by this chapter or otherwise by statute, court rule, or court order:</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(a) The power to incur or pay expenses incidental to the receiver's preservation and use of the property with respect to which the appointment applies, and otherwise in the performance of the receiver's duties, including the power to pay obligations incurred prior to the receiver's appointment if and to the extent that payment is determined by the receiver to be prudent in order to preserve the value of property in the receiver's possession and</w:t>
      </w:r>
      <w:r w:rsidR="00D24805">
        <w:rPr>
          <w:rFonts w:ascii="Times New Roman" w:hAnsi="Times New Roman"/>
          <w:sz w:val="24"/>
          <w:szCs w:val="24"/>
        </w:rPr>
        <w:t xml:space="preserve">, </w:t>
      </w:r>
      <w:r w:rsidRPr="00D24805" w:rsidR="00D24805">
        <w:rPr>
          <w:rFonts w:ascii="Times New Roman" w:hAnsi="Times New Roman"/>
          <w:sz w:val="24"/>
          <w:szCs w:val="24"/>
        </w:rPr>
        <w:t xml:space="preserve">subject to the provision of RCW </w:t>
      </w:r>
      <w:r w:rsidRPr="006F71E0" w:rsidR="00D24805">
        <w:rPr>
          <w:rFonts w:ascii="Times New Roman" w:hAnsi="Times New Roman"/>
          <w:sz w:val="24"/>
          <w:szCs w:val="24"/>
        </w:rPr>
        <w:t xml:space="preserve">7.60.180 (5), </w:t>
      </w:r>
      <w:r w:rsidRPr="00AC754F">
        <w:rPr>
          <w:rFonts w:ascii="Times New Roman" w:hAnsi="Times New Roman"/>
          <w:sz w:val="24"/>
          <w:szCs w:val="24"/>
        </w:rPr>
        <w:t xml:space="preserve"> the funds used for this purpose are not subject to any lien or right of setoff in favor of a creditor who has not consented to the payment and whose interest is not otherwise adequately protected;</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(b) If the appointment applies to all or substantially all of the property of an operating business or any revenue-producing property of any person, to do all things which the owner of the business or property might do in the ordinary course of the operation of the business as a going concern or use of the property including, but not limited to, the purchase and sale of goods or services in the ordinary course of such business, and the incurring and payment of expenses of the business or property in the ordinary course;</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(c) The power to assert any rights, claims, or choses in action of the person over whose property the receiver is appointed relating thereto, if and to the extent that the claims are themselves property within the scope of the appointment or relate to any property, to maintain in the receiver's name or in the name of such a person any action to enforce any right, claim, or chose in action, and to intervene in actions in which the person over whose property the receiver is appointed is a party for the purpose of exercising the powers under this subsection (1)(c);</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(d)</w:t>
      </w:r>
      <w:r w:rsidRPr="00AC754F" w:rsidR="004F5A7C">
        <w:rPr>
          <w:rFonts w:ascii="Times New Roman" w:hAnsi="Times New Roman"/>
          <w:sz w:val="24"/>
          <w:szCs w:val="24"/>
        </w:rPr>
        <w:t xml:space="preserve"> The power to intervene in any action in which a claim is asserted against the person over whose property the receiver is appointed relating thereto, for the purpose of prosecuting or defending the claim and requesting the transfer of venue of the action to the court. However, the court shall not transfer actions in which both a state agency is a party and as to which a statute expressly vests jurisdiction or venue elsewhere. This power is exercisable with court approval in the case of a </w:t>
      </w:r>
      <w:r w:rsidRPr="00AC754F" w:rsidR="009234C2">
        <w:rPr>
          <w:rFonts w:ascii="Times New Roman" w:hAnsi="Times New Roman"/>
          <w:sz w:val="24"/>
          <w:szCs w:val="24"/>
        </w:rPr>
        <w:t>((</w:t>
      </w:r>
      <w:r w:rsidRPr="00AC754F" w:rsidR="004F5A7C">
        <w:rPr>
          <w:rFonts w:ascii="Times New Roman" w:hAnsi="Times New Roman"/>
          <w:strike/>
          <w:sz w:val="24"/>
          <w:szCs w:val="24"/>
        </w:rPr>
        <w:t>liquidating</w:t>
      </w:r>
      <w:r w:rsidRPr="00AC754F" w:rsidR="009234C2">
        <w:rPr>
          <w:rFonts w:ascii="Times New Roman" w:hAnsi="Times New Roman"/>
          <w:sz w:val="24"/>
          <w:szCs w:val="24"/>
        </w:rPr>
        <w:t xml:space="preserve">)) </w:t>
      </w:r>
      <w:r w:rsidRPr="00AC754F" w:rsidR="009234C2">
        <w:rPr>
          <w:rFonts w:ascii="Times New Roman" w:hAnsi="Times New Roman"/>
          <w:sz w:val="24"/>
          <w:szCs w:val="24"/>
          <w:u w:val="single"/>
        </w:rPr>
        <w:t>custodial</w:t>
      </w:r>
      <w:r w:rsidRPr="00AC754F" w:rsidR="004F5A7C">
        <w:rPr>
          <w:rFonts w:ascii="Times New Roman" w:hAnsi="Times New Roman"/>
          <w:sz w:val="24"/>
          <w:szCs w:val="24"/>
        </w:rPr>
        <w:t xml:space="preserve"> receiver, and with or without court approval in the case of a general receiver;</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(e) The power to assert rights, claims, or choses in action of the receiver arising out of transactions in which the receiver is a participant;</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(f) The power to pursue in the name of the receiver any claim under chapter 19.40 RCW assertable by any creditor of the person over whose property the receiver is appointed, if pursuit of the claim is determined by the receiver to be appropriate;</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(g) The power to seek and obtain advice or instruction from the court with respect to any course of action with respect to which the receiver is uncertain in the exercise of the receiver's powers or the discharge of the receiver's duties;</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(h) The power to obtain appraisals with respect to property in the hands of the receiver;</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(i) The power by subpoena to compel any person to submit to an examination under oath, in the manner of a deposition in a civil case, with respect to estate property or any other matter that may affect the administration of the receivership; and</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(j) Other powers as may be conferred upon the receiver by the court or otherwise by statute or rule.</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(2) A receiver has the following duties in addition to those specifically conferred by this chapter or otherwise by statute or court rule:</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 xml:space="preserve">(a) The duty to notify all federal and state taxing and applicable regulatory agencies of the receiver's appointment in accordance with any applicable laws imposing this duty, including but not limited to </w:t>
      </w:r>
      <w:r w:rsidRPr="00AC754F">
        <w:rPr>
          <w:rFonts w:ascii="Times New Roman" w:hAnsi="Times New Roman"/>
          <w:sz w:val="24"/>
          <w:szCs w:val="24"/>
        </w:rPr>
        <w:t>26 U.S.C. Sec. 6036</w:t>
      </w:r>
      <w:r w:rsidRPr="00AC754F">
        <w:rPr>
          <w:rFonts w:ascii="Times New Roman" w:hAnsi="Times New Roman"/>
          <w:sz w:val="24"/>
          <w:szCs w:val="24"/>
        </w:rPr>
        <w:t xml:space="preserve"> and </w:t>
      </w:r>
      <w:r w:rsidRPr="00AC754F">
        <w:rPr>
          <w:rFonts w:ascii="Times New Roman" w:hAnsi="Times New Roman"/>
          <w:sz w:val="24"/>
          <w:szCs w:val="24"/>
        </w:rPr>
        <w:t>RCW 51.14.073</w:t>
      </w:r>
      <w:r w:rsidRPr="00AC754F">
        <w:rPr>
          <w:rFonts w:ascii="Times New Roman" w:hAnsi="Times New Roman"/>
          <w:sz w:val="24"/>
          <w:szCs w:val="24"/>
        </w:rPr>
        <w:t xml:space="preserve">, </w:t>
      </w:r>
      <w:r w:rsidRPr="00AC754F">
        <w:rPr>
          <w:rFonts w:ascii="Times New Roman" w:hAnsi="Times New Roman"/>
          <w:sz w:val="24"/>
          <w:szCs w:val="24"/>
        </w:rPr>
        <w:t>51.16.160</w:t>
      </w:r>
      <w:r w:rsidRPr="00AC754F">
        <w:rPr>
          <w:rFonts w:ascii="Times New Roman" w:hAnsi="Times New Roman"/>
          <w:sz w:val="24"/>
          <w:szCs w:val="24"/>
        </w:rPr>
        <w:t xml:space="preserve">, and </w:t>
      </w:r>
      <w:r w:rsidRPr="00AC754F">
        <w:rPr>
          <w:rFonts w:ascii="Times New Roman" w:hAnsi="Times New Roman"/>
          <w:sz w:val="24"/>
          <w:szCs w:val="24"/>
        </w:rPr>
        <w:t>82.32.240</w:t>
      </w:r>
      <w:r w:rsidRPr="00AC754F">
        <w:rPr>
          <w:rFonts w:ascii="Times New Roman" w:hAnsi="Times New Roman"/>
          <w:sz w:val="24"/>
          <w:szCs w:val="24"/>
        </w:rPr>
        <w:t>, or any successor statutes;</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(b) The duty to comply with state law;</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 xml:space="preserve">(c) If the receiver is appointed with respect to any real property, the duty to file with the auditor of the county in which the real property is located, or the registrar of lands in accordance with </w:t>
      </w:r>
      <w:r w:rsidRPr="00AC754F">
        <w:rPr>
          <w:rFonts w:ascii="Times New Roman" w:hAnsi="Times New Roman"/>
          <w:sz w:val="24"/>
          <w:szCs w:val="24"/>
        </w:rPr>
        <w:t>RCW 65.12.600</w:t>
      </w:r>
      <w:r w:rsidRPr="00AC754F">
        <w:rPr>
          <w:rFonts w:ascii="Times New Roman" w:hAnsi="Times New Roman"/>
          <w:sz w:val="24"/>
          <w:szCs w:val="24"/>
        </w:rPr>
        <w:t xml:space="preserve"> in the case of registered lands, a certified copy of the order of appointment, together with a legal description of the real property if one is not included in that order; and</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(d) Other duties as the receiver may be directed to perform by the court or as may be provided for by statute or rule.</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(3) The various powers and duties of a receiver provided for by this chapter may be expanded, modified, or limited by order of the court for good cause shown.</w:t>
      </w:r>
    </w:p>
    <w:p w:rsidR="00470B2C" w:rsidRPr="00AC754F">
      <w:pPr>
        <w:widowControl w:val="0"/>
        <w:autoSpaceDE w:val="0"/>
        <w:autoSpaceDN w:val="0"/>
        <w:adjustRightInd w:val="0"/>
        <w:spacing w:after="0" w:line="288" w:lineRule="auto"/>
        <w:rPr>
          <w:rFonts w:ascii="Times New Roman" w:hAnsi="Times New Roman"/>
          <w:sz w:val="24"/>
          <w:szCs w:val="24"/>
        </w:rPr>
      </w:pPr>
      <w:bookmarkStart w:id="2" w:name="Document1zzICDE45D603AD411E3A11FABB48079"/>
      <w:bookmarkEnd w:id="2"/>
    </w:p>
    <w:p w:rsidR="00470B2C" w:rsidRPr="00AC754F" w:rsidP="00A0441C">
      <w:pPr>
        <w:widowControl w:val="0"/>
        <w:autoSpaceDE w:val="0"/>
        <w:autoSpaceDN w:val="0"/>
        <w:adjustRightInd w:val="0"/>
        <w:spacing w:after="0" w:line="288" w:lineRule="auto"/>
        <w:rPr>
          <w:rFonts w:ascii="Times New Roman" w:hAnsi="Times New Roman"/>
          <w:sz w:val="24"/>
          <w:szCs w:val="24"/>
        </w:rPr>
      </w:pPr>
      <w:r w:rsidRPr="00AC754F">
        <w:rPr>
          <w:rFonts w:ascii="Times New Roman" w:hAnsi="Times New Roman"/>
          <w:b/>
          <w:sz w:val="24"/>
          <w:szCs w:val="24"/>
        </w:rPr>
        <w:tab/>
        <w:t>Sec. 6</w:t>
      </w:r>
      <w:r w:rsidRPr="00AC754F" w:rsidR="00A0441C">
        <w:rPr>
          <w:rFonts w:ascii="Times New Roman" w:hAnsi="Times New Roman"/>
          <w:b/>
          <w:sz w:val="24"/>
          <w:szCs w:val="24"/>
        </w:rPr>
        <w:t>.</w:t>
      </w:r>
      <w:r w:rsidRPr="00AC754F" w:rsidR="00A0441C">
        <w:rPr>
          <w:rFonts w:ascii="Times New Roman" w:hAnsi="Times New Roman"/>
          <w:sz w:val="24"/>
          <w:szCs w:val="24"/>
        </w:rPr>
        <w:t xml:space="preserve">  RCW </w:t>
      </w:r>
      <w:bookmarkStart w:id="3" w:name="Document1zzICDAF43A03AD411E3A11FABB48079"/>
      <w:bookmarkEnd w:id="3"/>
      <w:r w:rsidRPr="00AC754F" w:rsidR="004F5A7C">
        <w:rPr>
          <w:rFonts w:ascii="Times New Roman" w:hAnsi="Times New Roman"/>
          <w:bCs/>
          <w:sz w:val="24"/>
          <w:szCs w:val="24"/>
        </w:rPr>
        <w:t>7.60.100</w:t>
      </w:r>
      <w:r w:rsidRPr="00AC754F" w:rsidR="00A0441C">
        <w:rPr>
          <w:rFonts w:ascii="Times New Roman" w:hAnsi="Times New Roman"/>
          <w:bCs/>
          <w:sz w:val="24"/>
          <w:szCs w:val="24"/>
        </w:rPr>
        <w:t xml:space="preserve"> and </w:t>
      </w:r>
      <w:r w:rsidRPr="00AC754F" w:rsidR="00802B62">
        <w:rPr>
          <w:rFonts w:ascii="Times New Roman" w:hAnsi="Times New Roman"/>
          <w:sz w:val="24"/>
          <w:szCs w:val="24"/>
        </w:rPr>
        <w:t>2004 c 165 s</w:t>
      </w:r>
      <w:r w:rsidRPr="00AC754F" w:rsidR="00A0441C">
        <w:rPr>
          <w:rFonts w:ascii="Times New Roman" w:hAnsi="Times New Roman"/>
          <w:sz w:val="24"/>
          <w:szCs w:val="24"/>
        </w:rPr>
        <w:t xml:space="preserve"> 12</w:t>
      </w:r>
      <w:r w:rsidRPr="00AC754F" w:rsidR="00802B62">
        <w:rPr>
          <w:rFonts w:ascii="Times New Roman" w:hAnsi="Times New Roman"/>
          <w:sz w:val="24"/>
          <w:szCs w:val="24"/>
        </w:rPr>
        <w:t xml:space="preserve"> are each amended to read as follows:</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u w:val="single"/>
        </w:rPr>
        <w:t>(1)</w:t>
      </w:r>
      <w:r w:rsidRPr="00AC754F">
        <w:rPr>
          <w:rFonts w:ascii="Times New Roman" w:hAnsi="Times New Roman"/>
          <w:sz w:val="24"/>
          <w:szCs w:val="24"/>
        </w:rPr>
        <w:t xml:space="preserve"> </w:t>
      </w:r>
      <w:r w:rsidRPr="00AC754F" w:rsidR="004F5A7C">
        <w:rPr>
          <w:rFonts w:ascii="Times New Roman" w:hAnsi="Times New Roman"/>
          <w:sz w:val="24"/>
          <w:szCs w:val="24"/>
        </w:rPr>
        <w:t>A general receiver shall file with the court a monthly report of the receiver's operations and financial affairs unless otherwise ordered by the court. Except as otherwise ordered by the court, each report of a general receiver shall be due by the last day of the subsequent month and shall include the following:</w:t>
      </w:r>
      <w:r w:rsidRPr="00AC754F" w:rsidR="007528BF">
        <w:rPr>
          <w:rFonts w:ascii="Times New Roman" w:hAnsi="Times New Roman"/>
          <w:sz w:val="24"/>
          <w:szCs w:val="24"/>
        </w:rPr>
        <w:t xml:space="preserve"> </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w:t>
      </w:r>
      <w:r w:rsidRPr="00AC754F" w:rsidR="004F5A7C">
        <w:rPr>
          <w:rFonts w:ascii="Times New Roman" w:hAnsi="Times New Roman"/>
          <w:sz w:val="24"/>
          <w:szCs w:val="24"/>
        </w:rPr>
        <w:t>(</w:t>
      </w:r>
      <w:r w:rsidRPr="00AC754F" w:rsidR="004F5A7C">
        <w:rPr>
          <w:rFonts w:ascii="Times New Roman" w:hAnsi="Times New Roman"/>
          <w:strike/>
          <w:sz w:val="24"/>
          <w:szCs w:val="24"/>
        </w:rPr>
        <w:t>1</w:t>
      </w:r>
      <w:r w:rsidRPr="00AC754F" w:rsidR="004F5A7C">
        <w:rPr>
          <w:rFonts w:ascii="Times New Roman" w:hAnsi="Times New Roman"/>
          <w:sz w:val="24"/>
          <w:szCs w:val="24"/>
        </w:rPr>
        <w:t>)</w:t>
      </w:r>
      <w:r w:rsidRPr="00AC754F">
        <w:rPr>
          <w:rFonts w:ascii="Times New Roman" w:hAnsi="Times New Roman"/>
          <w:sz w:val="24"/>
          <w:szCs w:val="24"/>
        </w:rPr>
        <w:t xml:space="preserve">) </w:t>
      </w:r>
      <w:r w:rsidRPr="00AC754F">
        <w:rPr>
          <w:rFonts w:ascii="Times New Roman" w:hAnsi="Times New Roman"/>
          <w:sz w:val="24"/>
          <w:szCs w:val="24"/>
          <w:u w:val="single"/>
        </w:rPr>
        <w:t>(a)</w:t>
      </w:r>
      <w:r w:rsidRPr="00AC754F" w:rsidR="004F5A7C">
        <w:rPr>
          <w:rFonts w:ascii="Times New Roman" w:hAnsi="Times New Roman"/>
          <w:sz w:val="24"/>
          <w:szCs w:val="24"/>
        </w:rPr>
        <w:t xml:space="preserve"> A balance sheet;</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w:t>
      </w:r>
      <w:r w:rsidRPr="00AC754F" w:rsidR="004F5A7C">
        <w:rPr>
          <w:rFonts w:ascii="Times New Roman" w:hAnsi="Times New Roman"/>
          <w:sz w:val="24"/>
          <w:szCs w:val="24"/>
        </w:rPr>
        <w:t>(</w:t>
      </w:r>
      <w:r w:rsidRPr="00AC754F" w:rsidR="004F5A7C">
        <w:rPr>
          <w:rFonts w:ascii="Times New Roman" w:hAnsi="Times New Roman"/>
          <w:strike/>
          <w:sz w:val="24"/>
          <w:szCs w:val="24"/>
        </w:rPr>
        <w:t>2</w:t>
      </w:r>
      <w:r w:rsidRPr="00AC754F" w:rsidR="004F5A7C">
        <w:rPr>
          <w:rFonts w:ascii="Times New Roman" w:hAnsi="Times New Roman"/>
          <w:sz w:val="24"/>
          <w:szCs w:val="24"/>
        </w:rPr>
        <w:t>)</w:t>
      </w:r>
      <w:r w:rsidRPr="00AC754F">
        <w:rPr>
          <w:rFonts w:ascii="Times New Roman" w:hAnsi="Times New Roman"/>
          <w:sz w:val="24"/>
          <w:szCs w:val="24"/>
        </w:rPr>
        <w:t xml:space="preserve">) </w:t>
      </w:r>
      <w:r w:rsidRPr="00AC754F">
        <w:rPr>
          <w:rFonts w:ascii="Times New Roman" w:hAnsi="Times New Roman"/>
          <w:sz w:val="24"/>
          <w:szCs w:val="24"/>
          <w:u w:val="single"/>
        </w:rPr>
        <w:t>(b)</w:t>
      </w:r>
      <w:r w:rsidRPr="00AC754F" w:rsidR="004F5A7C">
        <w:rPr>
          <w:rFonts w:ascii="Times New Roman" w:hAnsi="Times New Roman"/>
          <w:sz w:val="24"/>
          <w:szCs w:val="24"/>
        </w:rPr>
        <w:t xml:space="preserve"> A statement of income and expenses;</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w:t>
      </w:r>
      <w:r w:rsidRPr="00AC754F" w:rsidR="004F5A7C">
        <w:rPr>
          <w:rFonts w:ascii="Times New Roman" w:hAnsi="Times New Roman"/>
          <w:sz w:val="24"/>
          <w:szCs w:val="24"/>
        </w:rPr>
        <w:t>(</w:t>
      </w:r>
      <w:r w:rsidRPr="00AC754F" w:rsidR="004F5A7C">
        <w:rPr>
          <w:rFonts w:ascii="Times New Roman" w:hAnsi="Times New Roman"/>
          <w:strike/>
          <w:sz w:val="24"/>
          <w:szCs w:val="24"/>
        </w:rPr>
        <w:t>3</w:t>
      </w:r>
      <w:r w:rsidRPr="00AC754F" w:rsidR="004F5A7C">
        <w:rPr>
          <w:rFonts w:ascii="Times New Roman" w:hAnsi="Times New Roman"/>
          <w:sz w:val="24"/>
          <w:szCs w:val="24"/>
        </w:rPr>
        <w:t>)</w:t>
      </w:r>
      <w:r w:rsidRPr="00AC754F">
        <w:rPr>
          <w:rFonts w:ascii="Times New Roman" w:hAnsi="Times New Roman"/>
          <w:sz w:val="24"/>
          <w:szCs w:val="24"/>
        </w:rPr>
        <w:t xml:space="preserve">) </w:t>
      </w:r>
      <w:r w:rsidRPr="00AC754F">
        <w:rPr>
          <w:rFonts w:ascii="Times New Roman" w:hAnsi="Times New Roman"/>
          <w:sz w:val="24"/>
          <w:szCs w:val="24"/>
          <w:u w:val="single"/>
        </w:rPr>
        <w:t>(c)</w:t>
      </w:r>
      <w:r w:rsidRPr="00AC754F" w:rsidR="004F5A7C">
        <w:rPr>
          <w:rFonts w:ascii="Times New Roman" w:hAnsi="Times New Roman"/>
          <w:sz w:val="24"/>
          <w:szCs w:val="24"/>
        </w:rPr>
        <w:t xml:space="preserve"> A statement of cash receipts and disbursements;</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w:t>
      </w:r>
      <w:r w:rsidRPr="00AC754F" w:rsidR="004F5A7C">
        <w:rPr>
          <w:rFonts w:ascii="Times New Roman" w:hAnsi="Times New Roman"/>
          <w:sz w:val="24"/>
          <w:szCs w:val="24"/>
        </w:rPr>
        <w:t>(</w:t>
      </w:r>
      <w:r w:rsidRPr="00EC3509" w:rsidR="004F5A7C">
        <w:rPr>
          <w:rFonts w:ascii="Times New Roman" w:hAnsi="Times New Roman"/>
          <w:strike/>
          <w:sz w:val="24"/>
          <w:szCs w:val="24"/>
        </w:rPr>
        <w:t>4</w:t>
      </w:r>
      <w:r w:rsidRPr="00AC754F" w:rsidR="004F5A7C">
        <w:rPr>
          <w:rFonts w:ascii="Times New Roman" w:hAnsi="Times New Roman"/>
          <w:sz w:val="24"/>
          <w:szCs w:val="24"/>
        </w:rPr>
        <w:t>)</w:t>
      </w:r>
      <w:r w:rsidRPr="00AC754F">
        <w:rPr>
          <w:rFonts w:ascii="Times New Roman" w:hAnsi="Times New Roman"/>
          <w:sz w:val="24"/>
          <w:szCs w:val="24"/>
        </w:rPr>
        <w:t xml:space="preserve">) </w:t>
      </w:r>
      <w:r w:rsidRPr="00AC754F">
        <w:rPr>
          <w:rFonts w:ascii="Times New Roman" w:hAnsi="Times New Roman"/>
          <w:sz w:val="24"/>
          <w:szCs w:val="24"/>
          <w:u w:val="single"/>
        </w:rPr>
        <w:t>(d)</w:t>
      </w:r>
      <w:r w:rsidRPr="00AC754F" w:rsidR="004F5A7C">
        <w:rPr>
          <w:rFonts w:ascii="Times New Roman" w:hAnsi="Times New Roman"/>
          <w:sz w:val="24"/>
          <w:szCs w:val="24"/>
        </w:rPr>
        <w:t xml:space="preserve"> A statement of accrued accounts receivable of the receiver. The statement shall disclose amounts considered to be uncollectable;</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w:t>
      </w:r>
      <w:r w:rsidRPr="00AC754F" w:rsidR="004F5A7C">
        <w:rPr>
          <w:rFonts w:ascii="Times New Roman" w:hAnsi="Times New Roman"/>
          <w:sz w:val="24"/>
          <w:szCs w:val="24"/>
        </w:rPr>
        <w:t>(</w:t>
      </w:r>
      <w:r w:rsidRPr="00AC754F" w:rsidR="004F5A7C">
        <w:rPr>
          <w:rFonts w:ascii="Times New Roman" w:hAnsi="Times New Roman"/>
          <w:strike/>
          <w:sz w:val="24"/>
          <w:szCs w:val="24"/>
        </w:rPr>
        <w:t>5</w:t>
      </w:r>
      <w:r w:rsidRPr="00AC754F" w:rsidR="004F5A7C">
        <w:rPr>
          <w:rFonts w:ascii="Times New Roman" w:hAnsi="Times New Roman"/>
          <w:sz w:val="24"/>
          <w:szCs w:val="24"/>
        </w:rPr>
        <w:t>)</w:t>
      </w:r>
      <w:r w:rsidRPr="00AC754F">
        <w:rPr>
          <w:rFonts w:ascii="Times New Roman" w:hAnsi="Times New Roman"/>
          <w:sz w:val="24"/>
          <w:szCs w:val="24"/>
        </w:rPr>
        <w:t xml:space="preserve">) </w:t>
      </w:r>
      <w:r w:rsidRPr="00AC754F">
        <w:rPr>
          <w:rFonts w:ascii="Times New Roman" w:hAnsi="Times New Roman"/>
          <w:sz w:val="24"/>
          <w:szCs w:val="24"/>
          <w:u w:val="single"/>
        </w:rPr>
        <w:t>(e)</w:t>
      </w:r>
      <w:r w:rsidRPr="00AC754F" w:rsidR="004F5A7C">
        <w:rPr>
          <w:rFonts w:ascii="Times New Roman" w:hAnsi="Times New Roman"/>
          <w:sz w:val="24"/>
          <w:szCs w:val="24"/>
        </w:rPr>
        <w:t xml:space="preserve"> A statement of accounts payable of the receiver, including professional fees. The statement shall list the name of each creditor and the amounts owing and remaining unpaid over thirty days; and</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w:t>
      </w:r>
      <w:r w:rsidRPr="00AC754F" w:rsidR="004F5A7C">
        <w:rPr>
          <w:rFonts w:ascii="Times New Roman" w:hAnsi="Times New Roman"/>
          <w:sz w:val="24"/>
          <w:szCs w:val="24"/>
        </w:rPr>
        <w:t>(</w:t>
      </w:r>
      <w:r w:rsidRPr="00AC754F" w:rsidR="004F5A7C">
        <w:rPr>
          <w:rFonts w:ascii="Times New Roman" w:hAnsi="Times New Roman"/>
          <w:strike/>
          <w:sz w:val="24"/>
          <w:szCs w:val="24"/>
        </w:rPr>
        <w:t>6</w:t>
      </w:r>
      <w:r w:rsidRPr="00AC754F" w:rsidR="004F5A7C">
        <w:rPr>
          <w:rFonts w:ascii="Times New Roman" w:hAnsi="Times New Roman"/>
          <w:sz w:val="24"/>
          <w:szCs w:val="24"/>
        </w:rPr>
        <w:t>)</w:t>
      </w:r>
      <w:r w:rsidRPr="00AC754F">
        <w:rPr>
          <w:rFonts w:ascii="Times New Roman" w:hAnsi="Times New Roman"/>
          <w:sz w:val="24"/>
          <w:szCs w:val="24"/>
        </w:rPr>
        <w:t xml:space="preserve">) </w:t>
      </w:r>
      <w:r w:rsidRPr="00AC754F">
        <w:rPr>
          <w:rFonts w:ascii="Times New Roman" w:hAnsi="Times New Roman"/>
          <w:sz w:val="24"/>
          <w:szCs w:val="24"/>
          <w:u w:val="single"/>
        </w:rPr>
        <w:t>(f)</w:t>
      </w:r>
      <w:r w:rsidRPr="00AC754F" w:rsidR="004F5A7C">
        <w:rPr>
          <w:rFonts w:ascii="Times New Roman" w:hAnsi="Times New Roman"/>
          <w:sz w:val="24"/>
          <w:szCs w:val="24"/>
        </w:rPr>
        <w:t xml:space="preserve"> A tax disclosure statement, which shall list taxes due or tax deposits required</w:t>
      </w:r>
      <w:r w:rsidR="00A6452E">
        <w:rPr>
          <w:rFonts w:ascii="Times New Roman" w:hAnsi="Times New Roman"/>
          <w:sz w:val="24"/>
          <w:szCs w:val="24"/>
        </w:rPr>
        <w:t xml:space="preserve"> since the entry of the order appointing the receiver</w:t>
      </w:r>
      <w:r w:rsidRPr="00AC754F" w:rsidR="004F5A7C">
        <w:rPr>
          <w:rFonts w:ascii="Times New Roman" w:hAnsi="Times New Roman"/>
          <w:sz w:val="24"/>
          <w:szCs w:val="24"/>
        </w:rPr>
        <w:t>, the name of the taxing agency, the amount due, the date due, and an explanation for any failure to make payments or deposits.</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u w:val="single"/>
        </w:rPr>
        <w:t>(2)</w:t>
      </w:r>
      <w:r w:rsidRPr="00AC754F">
        <w:rPr>
          <w:rFonts w:ascii="Times New Roman" w:hAnsi="Times New Roman"/>
          <w:sz w:val="24"/>
          <w:szCs w:val="24"/>
        </w:rPr>
        <w:t xml:space="preserve"> </w:t>
      </w:r>
      <w:r w:rsidRPr="00AC754F" w:rsidR="004F5A7C">
        <w:rPr>
          <w:rFonts w:ascii="Times New Roman" w:hAnsi="Times New Roman"/>
          <w:sz w:val="24"/>
          <w:szCs w:val="24"/>
        </w:rPr>
        <w:t>A custodial receiver shall file with the court all such reports the court may require.</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rPr>
          <w:rFonts w:ascii="Times New Roman" w:hAnsi="Times New Roman"/>
          <w:sz w:val="24"/>
          <w:szCs w:val="24"/>
        </w:rPr>
      </w:pPr>
      <w:bookmarkStart w:id="4" w:name="Document1zzIA5CB47403AD311E3A11FABB48079"/>
      <w:bookmarkStart w:id="5" w:name="Document1zzIA585D9D03AD311E3A11FABB48079"/>
      <w:bookmarkEnd w:id="4"/>
      <w:bookmarkEnd w:id="5"/>
    </w:p>
    <w:p w:rsidR="00470B2C" w:rsidRPr="00AC754F" w:rsidP="00640524">
      <w:pPr>
        <w:widowControl w:val="0"/>
        <w:autoSpaceDE w:val="0"/>
        <w:autoSpaceDN w:val="0"/>
        <w:adjustRightInd w:val="0"/>
        <w:spacing w:after="0" w:line="288" w:lineRule="auto"/>
        <w:ind w:left="360"/>
        <w:jc w:val="both"/>
        <w:rPr>
          <w:rFonts w:ascii="Times New Roman" w:hAnsi="Times New Roman"/>
          <w:sz w:val="24"/>
          <w:szCs w:val="24"/>
        </w:rPr>
      </w:pPr>
      <w:r w:rsidRPr="00AC754F">
        <w:rPr>
          <w:rFonts w:ascii="Times New Roman" w:hAnsi="Times New Roman"/>
          <w:b/>
          <w:sz w:val="24"/>
          <w:szCs w:val="24"/>
        </w:rPr>
        <w:t>Sec. 7</w:t>
      </w:r>
      <w:r w:rsidRPr="00AC754F" w:rsidR="00640524">
        <w:rPr>
          <w:rFonts w:ascii="Times New Roman" w:hAnsi="Times New Roman"/>
          <w:b/>
          <w:sz w:val="24"/>
          <w:szCs w:val="24"/>
        </w:rPr>
        <w:t>.</w:t>
      </w:r>
      <w:r w:rsidRPr="00AC754F" w:rsidR="00640524">
        <w:rPr>
          <w:rFonts w:ascii="Times New Roman" w:hAnsi="Times New Roman"/>
          <w:sz w:val="24"/>
          <w:szCs w:val="24"/>
        </w:rPr>
        <w:t xml:space="preserve">  RCW </w:t>
      </w:r>
      <w:r w:rsidRPr="00AC754F" w:rsidR="004F5A7C">
        <w:rPr>
          <w:rFonts w:ascii="Times New Roman" w:hAnsi="Times New Roman"/>
          <w:bCs/>
          <w:sz w:val="24"/>
          <w:szCs w:val="24"/>
        </w:rPr>
        <w:t>7.60.110</w:t>
      </w:r>
      <w:r w:rsidRPr="00AC754F" w:rsidR="00640524">
        <w:rPr>
          <w:rFonts w:ascii="Times New Roman" w:hAnsi="Times New Roman"/>
          <w:bCs/>
          <w:sz w:val="24"/>
          <w:szCs w:val="24"/>
        </w:rPr>
        <w:t xml:space="preserve"> and </w:t>
      </w:r>
      <w:r w:rsidRPr="00AC754F" w:rsidR="00F87296">
        <w:rPr>
          <w:rFonts w:ascii="Times New Roman" w:hAnsi="Times New Roman"/>
          <w:sz w:val="24"/>
          <w:szCs w:val="24"/>
        </w:rPr>
        <w:t>2011 c 34 s</w:t>
      </w:r>
      <w:r w:rsidRPr="00AC754F" w:rsidR="00640524">
        <w:rPr>
          <w:rFonts w:ascii="Times New Roman" w:hAnsi="Times New Roman"/>
          <w:sz w:val="24"/>
          <w:szCs w:val="24"/>
        </w:rPr>
        <w:t xml:space="preserve"> 4 are each amended to read as follows:</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(1) Except as otherwise ordered by the court, the entry of an order appointing a general receiver or a custodial receiver shall operate as a stay, applicable to all persons, of:</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(a) The commencement or continuation, including the issuance or employment of process, of a judicial, administrative, or other action or proceeding against the person over whose property the receiver is appointed that was or could have been commenced before the entry of the order of appointment</w:t>
      </w:r>
      <w:r w:rsidR="00AB03C4">
        <w:rPr>
          <w:rFonts w:ascii="Times New Roman" w:hAnsi="Times New Roman"/>
          <w:sz w:val="24"/>
          <w:szCs w:val="24"/>
        </w:rPr>
        <w:t xml:space="preserve"> to the extent it affects or concerns estate property</w:t>
      </w:r>
      <w:r w:rsidRPr="00AC754F">
        <w:rPr>
          <w:rFonts w:ascii="Times New Roman" w:hAnsi="Times New Roman"/>
          <w:sz w:val="24"/>
          <w:szCs w:val="24"/>
        </w:rPr>
        <w:t>, or to recover a claim against the person that arose before the entry of the order of appointment</w:t>
      </w:r>
      <w:r w:rsidR="00D21B56">
        <w:rPr>
          <w:rFonts w:ascii="Times New Roman" w:hAnsi="Times New Roman"/>
          <w:sz w:val="24"/>
          <w:szCs w:val="24"/>
        </w:rPr>
        <w:t xml:space="preserve"> against the property the receiver is appointed over</w:t>
      </w:r>
      <w:r w:rsidRPr="00AC754F">
        <w:rPr>
          <w:rFonts w:ascii="Times New Roman" w:hAnsi="Times New Roman"/>
          <w:sz w:val="24"/>
          <w:szCs w:val="24"/>
        </w:rPr>
        <w:t>;</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 xml:space="preserve">(b) The enforcement, against the person over whose property </w:t>
      </w:r>
      <w:r w:rsidR="00290F08">
        <w:rPr>
          <w:rFonts w:ascii="Times New Roman" w:hAnsi="Times New Roman"/>
          <w:sz w:val="24"/>
          <w:szCs w:val="24"/>
        </w:rPr>
        <w:t>((</w:t>
      </w:r>
      <w:r w:rsidRPr="00290F08">
        <w:rPr>
          <w:rFonts w:ascii="Times New Roman" w:hAnsi="Times New Roman"/>
          <w:strike/>
          <w:sz w:val="24"/>
          <w:szCs w:val="24"/>
        </w:rPr>
        <w:t>the</w:t>
      </w:r>
      <w:r w:rsidR="00290F08">
        <w:rPr>
          <w:rFonts w:ascii="Times New Roman" w:hAnsi="Times New Roman"/>
          <w:sz w:val="24"/>
          <w:szCs w:val="24"/>
        </w:rPr>
        <w:t xml:space="preserve">)) </w:t>
      </w:r>
      <w:r w:rsidRPr="00290F08" w:rsidR="00AB03C4">
        <w:rPr>
          <w:rFonts w:ascii="Times New Roman" w:hAnsi="Times New Roman"/>
          <w:sz w:val="24"/>
          <w:szCs w:val="24"/>
          <w:u w:val="single"/>
        </w:rPr>
        <w:t>a general</w:t>
      </w:r>
      <w:r w:rsidRPr="00AC754F" w:rsidR="00AB03C4">
        <w:rPr>
          <w:rFonts w:ascii="Times New Roman" w:hAnsi="Times New Roman"/>
          <w:sz w:val="24"/>
          <w:szCs w:val="24"/>
        </w:rPr>
        <w:t xml:space="preserve"> </w:t>
      </w:r>
      <w:r w:rsidRPr="00AC754F">
        <w:rPr>
          <w:rFonts w:ascii="Times New Roman" w:hAnsi="Times New Roman"/>
          <w:sz w:val="24"/>
          <w:szCs w:val="24"/>
        </w:rPr>
        <w:t>receiver is appointed or any estate property</w:t>
      </w:r>
      <w:r w:rsidRPr="00290F08" w:rsidR="00AB03C4">
        <w:rPr>
          <w:rFonts w:ascii="Times New Roman" w:hAnsi="Times New Roman"/>
          <w:sz w:val="24"/>
          <w:szCs w:val="24"/>
        </w:rPr>
        <w:t xml:space="preserve"> </w:t>
      </w:r>
      <w:r w:rsidRPr="00290F08" w:rsidR="00AB03C4">
        <w:rPr>
          <w:rFonts w:ascii="Times New Roman" w:hAnsi="Times New Roman"/>
          <w:sz w:val="24"/>
          <w:szCs w:val="24"/>
          <w:u w:val="single"/>
        </w:rPr>
        <w:t>included in the receivership</w:t>
      </w:r>
      <w:r w:rsidRPr="00AC754F">
        <w:rPr>
          <w:rFonts w:ascii="Times New Roman" w:hAnsi="Times New Roman"/>
          <w:sz w:val="24"/>
          <w:szCs w:val="24"/>
        </w:rPr>
        <w:t>, of a judgment obtained before the order of appointment;</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(c) Any act to obtain possession of estate property from the receiver, or to interfere with, or exercise control over, estate property;</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(d) Any act to create, perfect, or enforce any lien or claim against estate property except by exercise of a right of setoff, to the extent that the lien secures a claim against the person that arose before the entry of the order of appointment; or</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 xml:space="preserve">(e) Any act to collect, assess, or recover a claim against </w:t>
      </w:r>
      <w:r w:rsidR="00290F08">
        <w:rPr>
          <w:rFonts w:ascii="Times New Roman" w:hAnsi="Times New Roman"/>
          <w:sz w:val="24"/>
          <w:szCs w:val="24"/>
        </w:rPr>
        <w:t>((</w:t>
      </w:r>
      <w:r w:rsidRPr="00290F08">
        <w:rPr>
          <w:rFonts w:ascii="Times New Roman" w:hAnsi="Times New Roman"/>
          <w:strike/>
          <w:sz w:val="24"/>
          <w:szCs w:val="24"/>
        </w:rPr>
        <w:t>the person</w:t>
      </w:r>
      <w:r w:rsidR="00290F08">
        <w:rPr>
          <w:rFonts w:ascii="Times New Roman" w:hAnsi="Times New Roman"/>
          <w:sz w:val="24"/>
          <w:szCs w:val="24"/>
        </w:rPr>
        <w:t xml:space="preserve">)) </w:t>
      </w:r>
      <w:r w:rsidRPr="00290F08" w:rsidR="00AB03C4">
        <w:rPr>
          <w:rFonts w:ascii="Times New Roman" w:hAnsi="Times New Roman"/>
          <w:sz w:val="24"/>
          <w:szCs w:val="24"/>
          <w:u w:val="single"/>
        </w:rPr>
        <w:t>estate property</w:t>
      </w:r>
      <w:r w:rsidRPr="00AC754F">
        <w:rPr>
          <w:rFonts w:ascii="Times New Roman" w:hAnsi="Times New Roman"/>
          <w:sz w:val="24"/>
          <w:szCs w:val="24"/>
        </w:rPr>
        <w:t xml:space="preserve"> that arose before the entry of the order of appointment.</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 xml:space="preserve">(2) </w:t>
      </w:r>
      <w:r w:rsidRPr="00AC754F" w:rsidR="00E21918">
        <w:rPr>
          <w:rFonts w:ascii="Times New Roman" w:hAnsi="Times New Roman"/>
          <w:sz w:val="24"/>
          <w:szCs w:val="24"/>
        </w:rPr>
        <w:t>((</w:t>
      </w:r>
      <w:r w:rsidRPr="00AC754F">
        <w:rPr>
          <w:rFonts w:ascii="Times New Roman" w:hAnsi="Times New Roman"/>
          <w:strike/>
          <w:sz w:val="24"/>
          <w:szCs w:val="24"/>
        </w:rPr>
        <w:t>The stay shall automatically expire as to the acts specified in subsection (1)(a), (b), and (e) of this section sixty days after the entry of the order of appointment unless before the expiration of the sixty-day period the receiver, for good cause shown, obtains an order of the court extending the stay, after notice and a hearing.</w:t>
      </w:r>
      <w:r w:rsidRPr="00AC754F" w:rsidR="00E21918">
        <w:rPr>
          <w:rFonts w:ascii="Times New Roman" w:hAnsi="Times New Roman"/>
          <w:sz w:val="24"/>
          <w:szCs w:val="24"/>
        </w:rPr>
        <w:t>))</w:t>
      </w:r>
      <w:r w:rsidRPr="00AC754F">
        <w:rPr>
          <w:rFonts w:ascii="Times New Roman" w:hAnsi="Times New Roman"/>
          <w:sz w:val="24"/>
          <w:szCs w:val="24"/>
        </w:rPr>
        <w:t xml:space="preserve"> A person whose action or proceeding is stayed </w:t>
      </w:r>
      <w:r w:rsidR="00290F08">
        <w:rPr>
          <w:rFonts w:ascii="Times New Roman" w:hAnsi="Times New Roman"/>
          <w:sz w:val="24"/>
          <w:szCs w:val="24"/>
        </w:rPr>
        <w:t>((</w:t>
      </w:r>
      <w:r w:rsidRPr="00290F08" w:rsidR="00290F08">
        <w:rPr>
          <w:rFonts w:ascii="Times New Roman" w:hAnsi="Times New Roman"/>
          <w:strike/>
          <w:sz w:val="24"/>
          <w:szCs w:val="24"/>
        </w:rPr>
        <w:t>by motion to the court</w:t>
      </w:r>
      <w:r w:rsidR="00290F08">
        <w:rPr>
          <w:rFonts w:ascii="Times New Roman" w:hAnsi="Times New Roman"/>
          <w:sz w:val="24"/>
          <w:szCs w:val="24"/>
        </w:rPr>
        <w:t xml:space="preserve">)) </w:t>
      </w:r>
      <w:r w:rsidRPr="00AC754F">
        <w:rPr>
          <w:rFonts w:ascii="Times New Roman" w:hAnsi="Times New Roman"/>
          <w:sz w:val="24"/>
          <w:szCs w:val="24"/>
        </w:rPr>
        <w:t>may seek relief from the stay for good cause shown</w:t>
      </w:r>
      <w:r w:rsidRPr="00290F08" w:rsidR="00AB03C4">
        <w:rPr>
          <w:rFonts w:ascii="Times New Roman" w:hAnsi="Times New Roman"/>
          <w:sz w:val="24"/>
          <w:szCs w:val="24"/>
          <w:u w:val="single"/>
        </w:rPr>
        <w:t xml:space="preserve"> by filing a motion with the court</w:t>
      </w:r>
      <w:r w:rsidRPr="00AC754F">
        <w:rPr>
          <w:rFonts w:ascii="Times New Roman" w:hAnsi="Times New Roman"/>
          <w:sz w:val="24"/>
          <w:szCs w:val="24"/>
        </w:rPr>
        <w:t>. Any judgment obtained against the person over whose property the receiver is appointed or estate property following the entry of the order of appointment is not a lien against estate property unless the receivership is terminated prior to a conveyance of the property against which the judgment would otherwise constitute a lien.</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(3) The entry of an order appointing a receiver does not operate as a stay of:</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(a) The continuation of a judicial action or nonjudicial proceeding of the type described in RCW 7.60.025(1) (b), (ee), or (ff), if the action or proceeding was initiated by the party seeking the receiver's appointment;</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(b) The commencement or continuation of a criminal proceeding against the person over whose property the receiver is appointed;</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(c) The commencement or continuation of an action or proceeding to establish paternity, or to establish or modify an order for alimony, maintenance, or support, or to collect alimony, maintenance, or support under any order of a court;</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(d) Any act to perfect, or to maintain or continue the perfection of, an interest in estate property if the interest perfected would be effective against a creditor of the person over whose property the receiver is appointed holding at the time of the entry of the order of appointment either a perfected nonpurchase money security interest under chapter 62A.9A RCW against the property involved, or a lien by attachment, levy, or the like, whether or not such a creditor exists. If perfection of an interest would require seizure of the property involved or the commencement of an action, the perfection shall instead be accomplished by filing, and by serving upon the receiver, or receiver's counsel, if any, notice of the interest within the time fixed by law for seizure or commencement;</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(e) The commencement or continuation of an action or proceeding by a governmental unit to enforce its police or regulatory power;</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(f) The enforcement of a judgment, other than a money judgment, obtained in an action or proceeding by a governmental unit to enforce its police or regulatory power, or with respect to any licensure of the person over whose property the receiver is appointed;</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(g) The exercise of a right of setoff, including but not limited to (i) any right of a commodity broker, forward contract merchant, stockbroker, financial institution, or securities clearing agency to set off a claim for a margin payment or settlement payment arising out of a commodity contract, forward contract, or securities contract against cash, securities, or other property held or due from the commodity broker, forward contract merchant, stockbroker, financial institution, or securities clearing agency to margin, guarantee, secure, or settle the commodity contract, forward contract, or securities contract, and (ii) any right of a swap participant to set off a claim for a payment due to the swap participant under or in connection with a swap agreement against any payment due from the swap participant under or in connection with the swap agreement or against cash, securities, or other property of the debtor held by or due from the swap participant to guarantee, secure, or settle the swap agreement; or</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(h) The establishment by a governmental unit of any tax liability and any appeal thereof.</w:t>
      </w:r>
    </w:p>
    <w:p w:rsidR="00470B2C" w:rsidRPr="00AC754F">
      <w:pPr>
        <w:widowControl w:val="0"/>
        <w:autoSpaceDE w:val="0"/>
        <w:autoSpaceDN w:val="0"/>
        <w:adjustRightInd w:val="0"/>
        <w:spacing w:after="0" w:line="288" w:lineRule="auto"/>
        <w:rPr>
          <w:rFonts w:ascii="Times New Roman" w:hAnsi="Times New Roman"/>
          <w:sz w:val="24"/>
          <w:szCs w:val="24"/>
        </w:rPr>
      </w:pPr>
    </w:p>
    <w:p w:rsidR="00E21918" w:rsidRPr="00AC754F" w:rsidP="00E21918">
      <w:pPr>
        <w:widowControl w:val="0"/>
        <w:suppressAutoHyphens/>
        <w:autoSpaceDE w:val="0"/>
        <w:autoSpaceDN w:val="0"/>
        <w:adjustRightInd w:val="0"/>
        <w:spacing w:after="0" w:line="288" w:lineRule="auto"/>
        <w:rPr>
          <w:rFonts w:ascii="Times New Roman" w:hAnsi="Times New Roman"/>
          <w:b/>
          <w:bCs/>
          <w:sz w:val="20"/>
          <w:szCs w:val="20"/>
        </w:rPr>
      </w:pPr>
      <w:bookmarkStart w:id="6" w:name="Document1zzIF85B36703AD111E3A11FABB48079"/>
      <w:bookmarkStart w:id="7" w:name="Document1zzIF83A40F03AD111E3A11FABB48079"/>
      <w:bookmarkEnd w:id="6"/>
      <w:bookmarkEnd w:id="7"/>
      <w:r w:rsidRPr="00AC754F">
        <w:rPr>
          <w:rFonts w:ascii="Times New Roman" w:hAnsi="Times New Roman"/>
          <w:sz w:val="24"/>
          <w:szCs w:val="24"/>
        </w:rPr>
        <w:tab/>
      </w:r>
      <w:r w:rsidRPr="00AC754F" w:rsidR="003D65DC">
        <w:rPr>
          <w:rFonts w:ascii="Times New Roman" w:hAnsi="Times New Roman"/>
          <w:b/>
          <w:sz w:val="24"/>
          <w:szCs w:val="24"/>
        </w:rPr>
        <w:t>Sec. 8</w:t>
      </w:r>
      <w:r w:rsidRPr="00AC754F">
        <w:rPr>
          <w:rFonts w:ascii="Times New Roman" w:hAnsi="Times New Roman"/>
          <w:b/>
          <w:sz w:val="24"/>
          <w:szCs w:val="24"/>
        </w:rPr>
        <w:t>.</w:t>
      </w:r>
      <w:r w:rsidRPr="00AC754F">
        <w:rPr>
          <w:rFonts w:ascii="Times New Roman" w:hAnsi="Times New Roman"/>
          <w:sz w:val="24"/>
          <w:szCs w:val="24"/>
        </w:rPr>
        <w:t xml:space="preserve">  RCW </w:t>
      </w:r>
      <w:r w:rsidRPr="00AC754F" w:rsidR="004F5A7C">
        <w:rPr>
          <w:rFonts w:ascii="Times New Roman" w:hAnsi="Times New Roman"/>
          <w:bCs/>
          <w:sz w:val="24"/>
          <w:szCs w:val="24"/>
        </w:rPr>
        <w:t>7.60.130</w:t>
      </w:r>
      <w:r w:rsidRPr="00AC754F">
        <w:rPr>
          <w:rFonts w:ascii="Times New Roman" w:hAnsi="Times New Roman"/>
          <w:bCs/>
          <w:sz w:val="24"/>
          <w:szCs w:val="24"/>
        </w:rPr>
        <w:t xml:space="preserve"> and </w:t>
      </w:r>
      <w:r w:rsidRPr="00AC754F">
        <w:rPr>
          <w:rFonts w:ascii="Times New Roman" w:hAnsi="Times New Roman"/>
          <w:sz w:val="24"/>
          <w:szCs w:val="24"/>
        </w:rPr>
        <w:t>2011 c 34 s 5 are each amended to read as follows</w:t>
      </w:r>
      <w:r w:rsidRPr="00AC754F" w:rsidR="00982A2D">
        <w:rPr>
          <w:rFonts w:ascii="Times New Roman" w:hAnsi="Times New Roman"/>
          <w:sz w:val="24"/>
          <w:szCs w:val="24"/>
        </w:rPr>
        <w:t>:</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(1) A general receiver</w:t>
      </w:r>
      <w:r w:rsidRPr="00AC754F" w:rsidR="00982A2D">
        <w:rPr>
          <w:rFonts w:ascii="Times New Roman" w:hAnsi="Times New Roman"/>
          <w:sz w:val="24"/>
          <w:szCs w:val="24"/>
        </w:rPr>
        <w:t xml:space="preserve"> </w:t>
      </w:r>
      <w:r w:rsidRPr="00AC754F" w:rsidR="00982A2D">
        <w:rPr>
          <w:rFonts w:ascii="Times New Roman" w:hAnsi="Times New Roman"/>
          <w:sz w:val="24"/>
          <w:szCs w:val="24"/>
          <w:u w:val="single"/>
        </w:rPr>
        <w:t>or a custodial receiver with power of sale</w:t>
      </w:r>
      <w:r w:rsidRPr="00AC754F">
        <w:rPr>
          <w:rFonts w:ascii="Times New Roman" w:hAnsi="Times New Roman"/>
          <w:sz w:val="24"/>
          <w:szCs w:val="24"/>
        </w:rPr>
        <w:t xml:space="preserve"> may assume or reject any executory contract or unexpired lease</w:t>
      </w:r>
      <w:r w:rsidR="003811F8">
        <w:rPr>
          <w:rFonts w:ascii="Times New Roman" w:hAnsi="Times New Roman"/>
          <w:sz w:val="24"/>
          <w:szCs w:val="24"/>
        </w:rPr>
        <w:t xml:space="preserve"> with respect to such property over which the receiver is appointed,</w:t>
      </w:r>
      <w:r w:rsidRPr="00AC754F">
        <w:rPr>
          <w:rFonts w:ascii="Times New Roman" w:hAnsi="Times New Roman"/>
          <w:sz w:val="24"/>
          <w:szCs w:val="24"/>
        </w:rPr>
        <w:t xml:space="preserve"> upon order of the court following notice to the other party to the contract or lease upon notice and a hearing. The court may condition assumption or rejection of any executory contract or unexpired lease on the terms and conditions the court believes are just and proper under the particular circumstances of the case. A </w:t>
      </w:r>
      <w:r w:rsidRPr="00AC754F" w:rsidR="00982A2D">
        <w:rPr>
          <w:rFonts w:ascii="Times New Roman" w:hAnsi="Times New Roman"/>
          <w:sz w:val="24"/>
          <w:szCs w:val="24"/>
        </w:rPr>
        <w:t>((</w:t>
      </w:r>
      <w:r w:rsidRPr="00AC754F">
        <w:rPr>
          <w:rFonts w:ascii="Times New Roman" w:hAnsi="Times New Roman"/>
          <w:strike/>
          <w:sz w:val="24"/>
          <w:szCs w:val="24"/>
        </w:rPr>
        <w:t>general</w:t>
      </w:r>
      <w:r w:rsidRPr="00AC754F" w:rsidR="00982A2D">
        <w:rPr>
          <w:rFonts w:ascii="Times New Roman" w:hAnsi="Times New Roman"/>
          <w:sz w:val="24"/>
          <w:szCs w:val="24"/>
        </w:rPr>
        <w:t>))</w:t>
      </w:r>
      <w:r w:rsidRPr="00AC754F">
        <w:rPr>
          <w:rFonts w:ascii="Times New Roman" w:hAnsi="Times New Roman"/>
          <w:sz w:val="24"/>
          <w:szCs w:val="24"/>
        </w:rPr>
        <w:t xml:space="preserve"> receiver's performance of an executory contract or unexpired lease prior to the court's authorization of its assumption or rejection shall not constitute an assumption of the contract or lease, or an agreement by the receiver to assume it, nor otherwise preclude the receiver thereafter from seeking the court's authority to reject it.</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 xml:space="preserve">(2) Any obligation or liability incurred by a </w:t>
      </w:r>
      <w:r w:rsidRPr="00AC754F" w:rsidR="00982A2D">
        <w:rPr>
          <w:rFonts w:ascii="Times New Roman" w:hAnsi="Times New Roman"/>
          <w:sz w:val="24"/>
          <w:szCs w:val="24"/>
        </w:rPr>
        <w:t>((</w:t>
      </w:r>
      <w:r w:rsidRPr="00AC754F">
        <w:rPr>
          <w:rFonts w:ascii="Times New Roman" w:hAnsi="Times New Roman"/>
          <w:strike/>
          <w:sz w:val="24"/>
          <w:szCs w:val="24"/>
        </w:rPr>
        <w:t>general</w:t>
      </w:r>
      <w:r w:rsidRPr="00AC754F" w:rsidR="00982A2D">
        <w:rPr>
          <w:rFonts w:ascii="Times New Roman" w:hAnsi="Times New Roman"/>
          <w:sz w:val="24"/>
          <w:szCs w:val="24"/>
        </w:rPr>
        <w:t>))</w:t>
      </w:r>
      <w:r w:rsidRPr="00AC754F">
        <w:rPr>
          <w:rFonts w:ascii="Times New Roman" w:hAnsi="Times New Roman"/>
          <w:sz w:val="24"/>
          <w:szCs w:val="24"/>
        </w:rPr>
        <w:t xml:space="preserve"> receiver on account of the receiver's assumption of an executory contract or unexpired lease shall be treated as an expense of the receivership. A </w:t>
      </w:r>
      <w:r w:rsidRPr="00AC754F" w:rsidR="00982A2D">
        <w:rPr>
          <w:rFonts w:ascii="Times New Roman" w:hAnsi="Times New Roman"/>
          <w:sz w:val="24"/>
          <w:szCs w:val="24"/>
        </w:rPr>
        <w:t>((</w:t>
      </w:r>
      <w:r w:rsidRPr="00AC754F">
        <w:rPr>
          <w:rFonts w:ascii="Times New Roman" w:hAnsi="Times New Roman"/>
          <w:strike/>
          <w:sz w:val="24"/>
          <w:szCs w:val="24"/>
        </w:rPr>
        <w:t>general</w:t>
      </w:r>
      <w:r w:rsidRPr="00AC754F" w:rsidR="00982A2D">
        <w:rPr>
          <w:rFonts w:ascii="Times New Roman" w:hAnsi="Times New Roman"/>
          <w:sz w:val="24"/>
          <w:szCs w:val="24"/>
        </w:rPr>
        <w:t>))</w:t>
      </w:r>
      <w:r w:rsidRPr="00AC754F">
        <w:rPr>
          <w:rFonts w:ascii="Times New Roman" w:hAnsi="Times New Roman"/>
          <w:sz w:val="24"/>
          <w:szCs w:val="24"/>
        </w:rPr>
        <w:t xml:space="preserve"> receiver's rejection of an executory contract or unexpired lease shall be treated as a breach of the contract or lease occurring immediately prior to the receiver's appointment; and the receiver's right to possess or use property pursuant to any executory contract or lease shall terminate upon rejection of the contract or lease. The other party to an executory contract or unexpired lease that is rejected by a </w:t>
      </w:r>
      <w:r w:rsidRPr="00AC754F" w:rsidR="00982A2D">
        <w:rPr>
          <w:rFonts w:ascii="Times New Roman" w:hAnsi="Times New Roman"/>
          <w:sz w:val="24"/>
          <w:szCs w:val="24"/>
        </w:rPr>
        <w:t>((</w:t>
      </w:r>
      <w:r w:rsidRPr="00AC754F">
        <w:rPr>
          <w:rFonts w:ascii="Times New Roman" w:hAnsi="Times New Roman"/>
          <w:strike/>
          <w:sz w:val="24"/>
          <w:szCs w:val="24"/>
        </w:rPr>
        <w:t>general</w:t>
      </w:r>
      <w:r w:rsidRPr="00AC754F" w:rsidR="00982A2D">
        <w:rPr>
          <w:rFonts w:ascii="Times New Roman" w:hAnsi="Times New Roman"/>
          <w:sz w:val="24"/>
          <w:szCs w:val="24"/>
        </w:rPr>
        <w:t>))</w:t>
      </w:r>
      <w:r w:rsidRPr="00AC754F">
        <w:rPr>
          <w:rFonts w:ascii="Times New Roman" w:hAnsi="Times New Roman"/>
          <w:sz w:val="24"/>
          <w:szCs w:val="24"/>
        </w:rPr>
        <w:t xml:space="preserve"> receiver may take such steps as may be necessary under applicable law to terminate or cancel the contract or lease. The claim of a party to an executory contract or unexpired lease resulting from a </w:t>
      </w:r>
      <w:r w:rsidRPr="00AC754F" w:rsidR="00982A2D">
        <w:rPr>
          <w:rFonts w:ascii="Times New Roman" w:hAnsi="Times New Roman"/>
          <w:sz w:val="24"/>
          <w:szCs w:val="24"/>
        </w:rPr>
        <w:t>((</w:t>
      </w:r>
      <w:r w:rsidRPr="00AC754F">
        <w:rPr>
          <w:rFonts w:ascii="Times New Roman" w:hAnsi="Times New Roman"/>
          <w:strike/>
          <w:sz w:val="24"/>
          <w:szCs w:val="24"/>
        </w:rPr>
        <w:t>general</w:t>
      </w:r>
      <w:r w:rsidRPr="00AC754F" w:rsidR="00982A2D">
        <w:rPr>
          <w:rFonts w:ascii="Times New Roman" w:hAnsi="Times New Roman"/>
          <w:sz w:val="24"/>
          <w:szCs w:val="24"/>
        </w:rPr>
        <w:t>))</w:t>
      </w:r>
      <w:r w:rsidRPr="00AC754F">
        <w:rPr>
          <w:rFonts w:ascii="Times New Roman" w:hAnsi="Times New Roman"/>
          <w:sz w:val="24"/>
          <w:szCs w:val="24"/>
        </w:rPr>
        <w:t xml:space="preserve"> receiver's rejection of it shall be served upon the receiver in the manner provided for by RCW 7.60.210 within thirty days following the rejection.</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 xml:space="preserve">(3) A </w:t>
      </w:r>
      <w:r w:rsidRPr="00AC754F" w:rsidR="00982A2D">
        <w:rPr>
          <w:rFonts w:ascii="Times New Roman" w:hAnsi="Times New Roman"/>
          <w:sz w:val="24"/>
          <w:szCs w:val="24"/>
        </w:rPr>
        <w:t>((</w:t>
      </w:r>
      <w:r w:rsidRPr="00AC754F">
        <w:rPr>
          <w:rFonts w:ascii="Times New Roman" w:hAnsi="Times New Roman"/>
          <w:strike/>
          <w:sz w:val="24"/>
          <w:szCs w:val="24"/>
        </w:rPr>
        <w:t>general</w:t>
      </w:r>
      <w:r w:rsidRPr="00AC754F" w:rsidR="00982A2D">
        <w:rPr>
          <w:rFonts w:ascii="Times New Roman" w:hAnsi="Times New Roman"/>
          <w:sz w:val="24"/>
          <w:szCs w:val="24"/>
        </w:rPr>
        <w:t>))</w:t>
      </w:r>
      <w:r w:rsidRPr="00AC754F">
        <w:rPr>
          <w:rFonts w:ascii="Times New Roman" w:hAnsi="Times New Roman"/>
          <w:sz w:val="24"/>
          <w:szCs w:val="24"/>
        </w:rPr>
        <w:t xml:space="preserve"> receiver's power under this section to assume an executory contract or unexpired lease shall not be affected by any provision in the contract or lease that would effect or permit a forfeiture, modification, or termination of it on account of either the receiver's appointment, the financial condition of the person over whose property the receiver is appointed, or an assignment for the benefit of creditors by that person.</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 xml:space="preserve">(4) A </w:t>
      </w:r>
      <w:r w:rsidRPr="00AC754F" w:rsidR="00571CD9">
        <w:rPr>
          <w:rFonts w:ascii="Times New Roman" w:hAnsi="Times New Roman"/>
          <w:sz w:val="24"/>
          <w:szCs w:val="24"/>
        </w:rPr>
        <w:t>((</w:t>
      </w:r>
      <w:r w:rsidRPr="00AC754F">
        <w:rPr>
          <w:rFonts w:ascii="Times New Roman" w:hAnsi="Times New Roman"/>
          <w:strike/>
          <w:sz w:val="24"/>
          <w:szCs w:val="24"/>
        </w:rPr>
        <w:t>general</w:t>
      </w:r>
      <w:r w:rsidRPr="00AC754F" w:rsidR="00571CD9">
        <w:rPr>
          <w:rFonts w:ascii="Times New Roman" w:hAnsi="Times New Roman"/>
          <w:sz w:val="24"/>
          <w:szCs w:val="24"/>
        </w:rPr>
        <w:t>))</w:t>
      </w:r>
      <w:r w:rsidRPr="00AC754F">
        <w:rPr>
          <w:rFonts w:ascii="Times New Roman" w:hAnsi="Times New Roman"/>
          <w:sz w:val="24"/>
          <w:szCs w:val="24"/>
        </w:rPr>
        <w:t xml:space="preserve"> receiver may not assume an executory contract or unexpired lease of the person over whose property the receiver is appointed without the consent of the other party to the contract or lease if:</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(a) Applicable law would excuse a party, other than the person over whose property the receiver is appointed, from accepting performance from or rendering performance to anyone other than the person even in the absence of any provisions in the contract or lease expressly restricting or prohibiting an assignment of the person's rights or the performance of the person's duties;</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(b) The contract or lease is a contract to make a loan or extend credit or financial accommodations to or for the benefit of the person over whose property the receiver is appointed, or to issue a security of the person; or</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(c) The executory contract or lease expires by its own terms, or under applicable law prior to the receiver's assumption thereof.</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(5) A receiver may not assign an executory contract or unexpired lease without assuming it, absent the consent of the other parties to the contract or lease.</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(6) If the receiver rejects an executory contract or unexpired lease for:</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(a) The sale of real property under which the person over whose property the receiver is appointed is the seller and the purchaser is in possession of the real property;</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(b) The sale of a real property timeshare interest under which the person over whose property the receiver is appointed is the seller;</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(c) The license of intellectual property rights under which the person over whose property the receiver is appointed is the licensor; or</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(d) The lease of real property in which the person over whose property the receiver is appointed is the lessor;</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then the purchaser, licensee, or lessee may treat the rejection as a termination of the contract, license agreement, or lease, or alternatively, the purchaser, licensee, or lessee may remain in possession in which case the purchaser, licensee, or lessee shall continue to perform all obligations arising thereunder as and when they may fall due, but may offset against any payments any damages occurring on account of the rejection after it occurs. The purchaser of real property in such a case is entitled to receive from the receiver any deed or any other instrument of conveyance which the person over whose property the receiver is appointed is obligated to deliver under the executory contract when the purchaser becomes entitled to receive it, and the deed or instrument has the same force and effect as if given by the person. A purchaser, licensee, or lessee who elects to remain in possession under the terms of this subsection has no rights against the receiver on account of any damages arising from the receiver's rejection except as expressly provided for by this subsection. A purchaser of real property who elects to treat rejection of an executory contract as a termination has a lien against the interest in that real property of the person over whose property the receiver is appointed for the recovery of any portion of the purchase price that the purchaser has paid.</w:t>
      </w:r>
      <w:r w:rsidRPr="00AC754F" w:rsidR="008D060A">
        <w:rPr>
          <w:rFonts w:ascii="Times New Roman" w:hAnsi="Times New Roman"/>
          <w:sz w:val="24"/>
          <w:szCs w:val="24"/>
        </w:rPr>
        <w:t xml:space="preserve"> </w:t>
      </w:r>
      <w:r w:rsidR="00347DCF">
        <w:rPr>
          <w:rFonts w:ascii="Times New Roman" w:hAnsi="Times New Roman"/>
          <w:sz w:val="24"/>
          <w:szCs w:val="24"/>
        </w:rPr>
        <w:t xml:space="preserve">The rights and responsibilities of </w:t>
      </w:r>
      <w:r w:rsidR="00290F08">
        <w:rPr>
          <w:rFonts w:ascii="Times New Roman" w:hAnsi="Times New Roman"/>
          <w:sz w:val="24"/>
          <w:szCs w:val="24"/>
        </w:rPr>
        <w:t>t</w:t>
      </w:r>
      <w:r w:rsidRPr="00AC754F" w:rsidR="008D060A">
        <w:rPr>
          <w:rFonts w:ascii="Times New Roman" w:hAnsi="Times New Roman"/>
          <w:sz w:val="24"/>
          <w:szCs w:val="24"/>
        </w:rPr>
        <w:t xml:space="preserve">he tenant </w:t>
      </w:r>
      <w:r w:rsidR="00347DCF">
        <w:rPr>
          <w:rFonts w:ascii="Times New Roman" w:hAnsi="Times New Roman"/>
          <w:sz w:val="24"/>
          <w:szCs w:val="24"/>
        </w:rPr>
        <w:t>or a</w:t>
      </w:r>
      <w:r w:rsidRPr="00AC754F" w:rsidR="008D060A">
        <w:rPr>
          <w:rFonts w:ascii="Times New Roman" w:hAnsi="Times New Roman"/>
          <w:sz w:val="24"/>
          <w:szCs w:val="24"/>
        </w:rPr>
        <w:t xml:space="preserve"> purchaser </w:t>
      </w:r>
      <w:r w:rsidR="00347DCF">
        <w:rPr>
          <w:rFonts w:ascii="Times New Roman" w:hAnsi="Times New Roman"/>
          <w:sz w:val="24"/>
          <w:szCs w:val="24"/>
        </w:rPr>
        <w:t xml:space="preserve">arising pursuant to RCW 61.24 </w:t>
      </w:r>
      <w:r w:rsidRPr="006F71E0" w:rsidR="00347DCF">
        <w:rPr>
          <w:rFonts w:ascii="Times New Roman" w:hAnsi="Times New Roman"/>
          <w:i/>
          <w:sz w:val="24"/>
          <w:szCs w:val="24"/>
        </w:rPr>
        <w:t>et. seq.</w:t>
      </w:r>
      <w:r w:rsidRPr="00AC754F" w:rsidR="008D060A">
        <w:rPr>
          <w:rFonts w:ascii="Times New Roman" w:hAnsi="Times New Roman"/>
          <w:sz w:val="24"/>
          <w:szCs w:val="24"/>
        </w:rPr>
        <w:t xml:space="preserve"> </w:t>
      </w:r>
      <w:r w:rsidR="00347DCF">
        <w:rPr>
          <w:rFonts w:ascii="Times New Roman" w:hAnsi="Times New Roman"/>
          <w:sz w:val="24"/>
          <w:szCs w:val="24"/>
        </w:rPr>
        <w:t xml:space="preserve">shall not be affected by this section. </w:t>
      </w:r>
      <w:r w:rsidRPr="00AC754F" w:rsidR="00FF0D64">
        <w:rPr>
          <w:rFonts w:ascii="Times New Roman" w:hAnsi="Times New Roman"/>
          <w:sz w:val="24"/>
          <w:szCs w:val="24"/>
        </w:rPr>
        <w:t xml:space="preserve"> </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 xml:space="preserve">(7) Any contract with the state shall be deemed rejected if not assumed within sixty days of appointment of a </w:t>
      </w:r>
      <w:r w:rsidRPr="00AC754F" w:rsidR="00571CD9">
        <w:rPr>
          <w:rFonts w:ascii="Times New Roman" w:hAnsi="Times New Roman"/>
          <w:sz w:val="24"/>
          <w:szCs w:val="24"/>
        </w:rPr>
        <w:t>((</w:t>
      </w:r>
      <w:r w:rsidRPr="00AC754F">
        <w:rPr>
          <w:rFonts w:ascii="Times New Roman" w:hAnsi="Times New Roman"/>
          <w:strike/>
          <w:sz w:val="24"/>
          <w:szCs w:val="24"/>
        </w:rPr>
        <w:t>general</w:t>
      </w:r>
      <w:r w:rsidRPr="00AC754F" w:rsidR="00571CD9">
        <w:rPr>
          <w:rFonts w:ascii="Times New Roman" w:hAnsi="Times New Roman"/>
          <w:sz w:val="24"/>
          <w:szCs w:val="24"/>
        </w:rPr>
        <w:t>))</w:t>
      </w:r>
      <w:r w:rsidRPr="00AC754F">
        <w:rPr>
          <w:rFonts w:ascii="Times New Roman" w:hAnsi="Times New Roman"/>
          <w:sz w:val="24"/>
          <w:szCs w:val="24"/>
        </w:rPr>
        <w:t xml:space="preserve"> receiver unless the receiver and state agency agree to its assumption or as otherwise ordered by the court for good cause shown.</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(8) Nothing in this chapter affects the enforceability of antiassignment prohibitions provided under contract or applicable law.</w:t>
      </w:r>
    </w:p>
    <w:p w:rsidR="00B25B3E">
      <w:pPr>
        <w:widowControl w:val="0"/>
        <w:autoSpaceDE w:val="0"/>
        <w:autoSpaceDN w:val="0"/>
        <w:adjustRightInd w:val="0"/>
        <w:spacing w:after="0" w:line="288" w:lineRule="auto"/>
        <w:jc w:val="both"/>
        <w:rPr>
          <w:rFonts w:ascii="Times New Roman" w:hAnsi="Times New Roman"/>
          <w:sz w:val="24"/>
          <w:szCs w:val="24"/>
        </w:rPr>
      </w:pPr>
    </w:p>
    <w:p w:rsidR="00CB2345" w:rsidP="00B25B3E">
      <w:pPr>
        <w:rPr>
          <w:rFonts w:ascii="Times New Roman" w:hAnsi="Times New Roman"/>
          <w:sz w:val="24"/>
          <w:szCs w:val="24"/>
        </w:rPr>
      </w:pPr>
      <w:r>
        <w:rPr>
          <w:rFonts w:ascii="Times New Roman" w:hAnsi="Times New Roman"/>
          <w:b/>
          <w:sz w:val="24"/>
          <w:szCs w:val="24"/>
        </w:rPr>
        <w:tab/>
        <w:t>Sec. 9</w:t>
      </w:r>
      <w:r>
        <w:rPr>
          <w:rFonts w:ascii="Times New Roman" w:hAnsi="Times New Roman"/>
          <w:b/>
          <w:sz w:val="24"/>
          <w:szCs w:val="24"/>
        </w:rPr>
        <w:tab/>
      </w:r>
      <w:r w:rsidRPr="00290F08" w:rsidR="00B25B3E">
        <w:rPr>
          <w:rFonts w:ascii="Times New Roman" w:hAnsi="Times New Roman"/>
          <w:sz w:val="24"/>
          <w:szCs w:val="24"/>
        </w:rPr>
        <w:t xml:space="preserve">RCW 7.60.180 </w:t>
      </w:r>
      <w:r w:rsidRPr="00AC754F">
        <w:rPr>
          <w:rFonts w:ascii="Times New Roman" w:hAnsi="Times New Roman"/>
          <w:bCs/>
          <w:sz w:val="24"/>
          <w:szCs w:val="24"/>
        </w:rPr>
        <w:t xml:space="preserve">and </w:t>
      </w:r>
      <w:r w:rsidRPr="00AC754F">
        <w:rPr>
          <w:rFonts w:ascii="Times New Roman" w:hAnsi="Times New Roman"/>
          <w:sz w:val="24"/>
          <w:szCs w:val="24"/>
        </w:rPr>
        <w:t>20</w:t>
      </w:r>
      <w:r>
        <w:rPr>
          <w:rFonts w:ascii="Times New Roman" w:hAnsi="Times New Roman"/>
          <w:sz w:val="24"/>
          <w:szCs w:val="24"/>
        </w:rPr>
        <w:t>04</w:t>
      </w:r>
      <w:r w:rsidRPr="00AC754F">
        <w:rPr>
          <w:rFonts w:ascii="Times New Roman" w:hAnsi="Times New Roman"/>
          <w:sz w:val="24"/>
          <w:szCs w:val="24"/>
        </w:rPr>
        <w:t xml:space="preserve"> c</w:t>
      </w:r>
      <w:r>
        <w:rPr>
          <w:rFonts w:ascii="Times New Roman" w:hAnsi="Times New Roman"/>
          <w:sz w:val="24"/>
          <w:szCs w:val="24"/>
        </w:rPr>
        <w:t xml:space="preserve"> 165 s 20</w:t>
      </w:r>
      <w:r w:rsidRPr="00AC754F">
        <w:rPr>
          <w:rFonts w:ascii="Times New Roman" w:hAnsi="Times New Roman"/>
          <w:sz w:val="24"/>
          <w:szCs w:val="24"/>
        </w:rPr>
        <w:t xml:space="preserve"> are each amended to read as follows:</w:t>
      </w:r>
      <w:r w:rsidRPr="00290F08" w:rsidR="00B25B3E">
        <w:rPr>
          <w:rFonts w:ascii="Times New Roman" w:hAnsi="Times New Roman"/>
          <w:sz w:val="24"/>
          <w:szCs w:val="24"/>
        </w:rPr>
        <w:t xml:space="preserve"> </w:t>
      </w:r>
    </w:p>
    <w:p w:rsidR="00CB2345" w:rsidRPr="00CB2345" w:rsidP="00CB2345">
      <w:pPr>
        <w:jc w:val="both"/>
        <w:rPr>
          <w:rFonts w:ascii="Times New Roman" w:hAnsi="Times New Roman"/>
          <w:sz w:val="24"/>
          <w:szCs w:val="24"/>
        </w:rPr>
      </w:pPr>
      <w:r w:rsidRPr="00CB2345">
        <w:rPr>
          <w:rFonts w:ascii="Times New Roman" w:hAnsi="Times New Roman"/>
          <w:sz w:val="24"/>
          <w:szCs w:val="24"/>
        </w:rPr>
        <w:t>(1) The receiver, with the court's approval, may employ one or more attorneys, accountants, appraisers, auctioneers, or other professional persons that do not hold or represent an interest adverse to the estate to represent or assist the receiver in carrying out the receiver's duties.</w:t>
      </w:r>
    </w:p>
    <w:p w:rsidR="00CB2345" w:rsidRPr="00CB2345" w:rsidP="00CB2345">
      <w:pPr>
        <w:jc w:val="both"/>
        <w:rPr>
          <w:rFonts w:ascii="Times New Roman" w:hAnsi="Times New Roman"/>
          <w:sz w:val="24"/>
          <w:szCs w:val="24"/>
        </w:rPr>
      </w:pPr>
      <w:r w:rsidRPr="00CB2345">
        <w:rPr>
          <w:rFonts w:ascii="Times New Roman" w:hAnsi="Times New Roman"/>
          <w:sz w:val="24"/>
          <w:szCs w:val="24"/>
        </w:rPr>
        <w:t>(2) A person is not disqualified for employment under this section solely because of the person's employment by, representation of, or other relationship with a creditor or other party in interest, if the relationship is disclosed in the application for the person's employment and if the court determines that there is no actual conflict of interest or inappropriate appearance of a conflict.</w:t>
      </w:r>
    </w:p>
    <w:p w:rsidR="00CB2345" w:rsidRPr="00CB2345" w:rsidP="00CB2345">
      <w:pPr>
        <w:jc w:val="both"/>
        <w:rPr>
          <w:rFonts w:ascii="Times New Roman" w:hAnsi="Times New Roman"/>
          <w:sz w:val="24"/>
          <w:szCs w:val="24"/>
        </w:rPr>
      </w:pPr>
      <w:r w:rsidRPr="00CB2345">
        <w:rPr>
          <w:rFonts w:ascii="Times New Roman" w:hAnsi="Times New Roman"/>
          <w:sz w:val="24"/>
          <w:szCs w:val="24"/>
        </w:rPr>
        <w:t>(3) This section does not preclude the court from authorizing the receiver to act as attorney or accountant if the authorization is in the best interests of the estate.</w:t>
      </w:r>
    </w:p>
    <w:p w:rsidR="00B25B3E" w:rsidP="00CB2345">
      <w:pPr>
        <w:jc w:val="both"/>
        <w:rPr>
          <w:rFonts w:ascii="Times New Roman" w:hAnsi="Times New Roman"/>
          <w:sz w:val="24"/>
          <w:szCs w:val="24"/>
        </w:rPr>
      </w:pPr>
      <w:r w:rsidRPr="00CB2345">
        <w:rPr>
          <w:rFonts w:ascii="Times New Roman" w:hAnsi="Times New Roman"/>
          <w:sz w:val="24"/>
          <w:szCs w:val="24"/>
        </w:rPr>
        <w:t>(4) The receiver, and any professionals employed by the receiver, is permitted to file an itemized billing statement with the court indicating both the time spent, billing rates of all who perform work to be compensated, and a detailed list of expenses and serve copies on any person who has been joined as a party in the action, or any person requesting the same, advising that unless objections are filed with the court, the receiver may make the payments specified in the notice. If an objection is filed, the receiver or professional whose compensation is affected may request the court to hold a hearing on the objection on five days' notice to the persons who have filed objections. If the receiver is a custodial receiver appointed in aid of foreclosure, payment of fees and expenses may be allowed upon the stipulation of any creditor holding a security interest in the property for whose benefit the receiver is appointed</w:t>
      </w:r>
      <w:r w:rsidRPr="00234A25">
        <w:t>.</w:t>
      </w:r>
    </w:p>
    <w:p w:rsidR="00B25B3E" w:rsidRPr="00290F08" w:rsidP="00290F08">
      <w:pPr>
        <w:jc w:val="both"/>
        <w:rPr>
          <w:rFonts w:ascii="Times New Roman" w:hAnsi="Times New Roman"/>
          <w:bCs/>
          <w:sz w:val="24"/>
          <w:szCs w:val="24"/>
          <w:u w:val="single"/>
        </w:rPr>
      </w:pPr>
      <w:r>
        <w:rPr>
          <w:rFonts w:ascii="Times New Roman" w:hAnsi="Times New Roman"/>
          <w:bCs/>
          <w:sz w:val="24"/>
          <w:szCs w:val="24"/>
          <w:u w:val="single"/>
        </w:rPr>
        <w:t xml:space="preserve">(5)  </w:t>
      </w:r>
      <w:r w:rsidRPr="00290F08">
        <w:rPr>
          <w:rFonts w:ascii="Times New Roman" w:hAnsi="Times New Roman"/>
          <w:bCs/>
          <w:sz w:val="24"/>
          <w:szCs w:val="24"/>
          <w:u w:val="single"/>
        </w:rPr>
        <w:t xml:space="preserve">Any secured creditor who </w:t>
      </w:r>
      <w:r w:rsidRPr="00290F08" w:rsidR="00C02DDC">
        <w:rPr>
          <w:rFonts w:ascii="Times New Roman" w:hAnsi="Times New Roman"/>
          <w:bCs/>
          <w:sz w:val="24"/>
          <w:szCs w:val="24"/>
          <w:u w:val="single"/>
        </w:rPr>
        <w:t xml:space="preserve">has been served with actual </w:t>
      </w:r>
      <w:r w:rsidRPr="00290F08">
        <w:rPr>
          <w:rFonts w:ascii="Times New Roman" w:hAnsi="Times New Roman"/>
          <w:bCs/>
          <w:sz w:val="24"/>
          <w:szCs w:val="24"/>
          <w:u w:val="single"/>
        </w:rPr>
        <w:t xml:space="preserve">notice of the receivership </w:t>
      </w:r>
      <w:r w:rsidR="00880EC1">
        <w:rPr>
          <w:rFonts w:ascii="Times New Roman" w:hAnsi="Times New Roman"/>
          <w:bCs/>
          <w:sz w:val="24"/>
          <w:szCs w:val="24"/>
          <w:u w:val="single"/>
        </w:rPr>
        <w:t xml:space="preserve">in the same manner as a summons </w:t>
      </w:r>
      <w:r w:rsidR="00A600CD">
        <w:rPr>
          <w:rFonts w:ascii="Times New Roman" w:hAnsi="Times New Roman"/>
          <w:bCs/>
          <w:sz w:val="24"/>
          <w:szCs w:val="24"/>
          <w:u w:val="single"/>
        </w:rPr>
        <w:t>under</w:t>
      </w:r>
      <w:r w:rsidRPr="00290F08">
        <w:rPr>
          <w:rFonts w:ascii="Times New Roman" w:hAnsi="Times New Roman"/>
          <w:bCs/>
          <w:sz w:val="24"/>
          <w:szCs w:val="24"/>
          <w:u w:val="single"/>
        </w:rPr>
        <w:t xml:space="preserve"> RCW </w:t>
      </w:r>
      <w:r w:rsidRPr="00290F08" w:rsidR="00C02DDC">
        <w:rPr>
          <w:rFonts w:ascii="Times New Roman" w:hAnsi="Times New Roman"/>
          <w:bCs/>
          <w:sz w:val="24"/>
          <w:szCs w:val="24"/>
          <w:u w:val="single"/>
        </w:rPr>
        <w:t>4.28.080</w:t>
      </w:r>
      <w:r w:rsidRPr="00290F08">
        <w:rPr>
          <w:rFonts w:ascii="Times New Roman" w:hAnsi="Times New Roman"/>
          <w:bCs/>
          <w:sz w:val="24"/>
          <w:szCs w:val="24"/>
          <w:u w:val="single"/>
        </w:rPr>
        <w:t xml:space="preserve"> and fails to seek the removal of the </w:t>
      </w:r>
      <w:r w:rsidR="009613D5">
        <w:rPr>
          <w:rFonts w:ascii="Times New Roman" w:hAnsi="Times New Roman"/>
          <w:bCs/>
          <w:sz w:val="24"/>
          <w:szCs w:val="24"/>
          <w:u w:val="single"/>
        </w:rPr>
        <w:t>r</w:t>
      </w:r>
      <w:r w:rsidRPr="00290F08" w:rsidR="009613D5">
        <w:rPr>
          <w:rFonts w:ascii="Times New Roman" w:hAnsi="Times New Roman"/>
          <w:bCs/>
          <w:sz w:val="24"/>
          <w:szCs w:val="24"/>
          <w:u w:val="single"/>
        </w:rPr>
        <w:t xml:space="preserve">eceiver </w:t>
      </w:r>
      <w:r w:rsidRPr="00290F08">
        <w:rPr>
          <w:rFonts w:ascii="Times New Roman" w:hAnsi="Times New Roman"/>
          <w:bCs/>
          <w:sz w:val="24"/>
          <w:szCs w:val="24"/>
          <w:u w:val="single"/>
        </w:rPr>
        <w:t>pursuant to RCW 7.08.030(5)</w:t>
      </w:r>
      <w:r w:rsidRPr="00290F08" w:rsidR="0076113E">
        <w:rPr>
          <w:rFonts w:ascii="Times New Roman" w:hAnsi="Times New Roman"/>
          <w:bCs/>
          <w:sz w:val="24"/>
          <w:szCs w:val="24"/>
          <w:u w:val="single"/>
        </w:rPr>
        <w:t>,</w:t>
      </w:r>
      <w:r w:rsidRPr="00290F08">
        <w:rPr>
          <w:rFonts w:ascii="Times New Roman" w:hAnsi="Times New Roman"/>
          <w:bCs/>
          <w:sz w:val="24"/>
          <w:szCs w:val="24"/>
          <w:u w:val="single"/>
        </w:rPr>
        <w:t xml:space="preserve"> </w:t>
      </w:r>
      <w:r w:rsidRPr="00290F08" w:rsidR="0076113E">
        <w:rPr>
          <w:rFonts w:ascii="Times New Roman" w:hAnsi="Times New Roman"/>
          <w:bCs/>
          <w:sz w:val="24"/>
          <w:szCs w:val="24"/>
          <w:u w:val="single"/>
        </w:rPr>
        <w:t xml:space="preserve">seek the </w:t>
      </w:r>
      <w:r w:rsidRPr="00290F08">
        <w:rPr>
          <w:rFonts w:ascii="Times New Roman" w:hAnsi="Times New Roman"/>
          <w:bCs/>
          <w:sz w:val="24"/>
          <w:szCs w:val="24"/>
          <w:u w:val="single"/>
        </w:rPr>
        <w:t>dismissal of the receivership</w:t>
      </w:r>
      <w:r w:rsidRPr="00290F08" w:rsidR="0076113E">
        <w:rPr>
          <w:rFonts w:ascii="Times New Roman" w:hAnsi="Times New Roman"/>
          <w:bCs/>
          <w:sz w:val="24"/>
          <w:szCs w:val="24"/>
          <w:u w:val="single"/>
        </w:rPr>
        <w:t xml:space="preserve"> or file an objection to the compensation of the receiver</w:t>
      </w:r>
      <w:r w:rsidRPr="00290F08">
        <w:rPr>
          <w:rFonts w:ascii="Times New Roman" w:hAnsi="Times New Roman"/>
          <w:bCs/>
          <w:sz w:val="24"/>
          <w:szCs w:val="24"/>
          <w:u w:val="single"/>
        </w:rPr>
        <w:t xml:space="preserve">, within </w:t>
      </w:r>
      <w:r w:rsidRPr="00290F08" w:rsidR="00D02793">
        <w:rPr>
          <w:rFonts w:ascii="Times New Roman" w:hAnsi="Times New Roman"/>
          <w:bCs/>
          <w:sz w:val="24"/>
          <w:szCs w:val="24"/>
          <w:u w:val="single"/>
        </w:rPr>
        <w:t>3</w:t>
      </w:r>
      <w:r w:rsidRPr="00290F08">
        <w:rPr>
          <w:rFonts w:ascii="Times New Roman" w:hAnsi="Times New Roman"/>
          <w:bCs/>
          <w:sz w:val="24"/>
          <w:szCs w:val="24"/>
          <w:u w:val="single"/>
        </w:rPr>
        <w:t xml:space="preserve">0 days following the date upon which notice is </w:t>
      </w:r>
      <w:r w:rsidR="009613D5">
        <w:rPr>
          <w:rFonts w:ascii="Times New Roman" w:hAnsi="Times New Roman"/>
          <w:bCs/>
          <w:sz w:val="24"/>
          <w:szCs w:val="24"/>
          <w:u w:val="single"/>
        </w:rPr>
        <w:t>served on it</w:t>
      </w:r>
      <w:r w:rsidRPr="00290F08">
        <w:rPr>
          <w:rFonts w:ascii="Times New Roman" w:hAnsi="Times New Roman"/>
          <w:bCs/>
          <w:sz w:val="24"/>
          <w:szCs w:val="24"/>
          <w:u w:val="single"/>
        </w:rPr>
        <w:t>, shall be deemed to have consented to the receivership for purposes of RCW 7.60.230(b)</w:t>
      </w:r>
      <w:r w:rsidRPr="00290F08" w:rsidR="00D02793">
        <w:rPr>
          <w:rFonts w:ascii="Times New Roman" w:hAnsi="Times New Roman"/>
          <w:bCs/>
          <w:sz w:val="24"/>
          <w:szCs w:val="24"/>
          <w:u w:val="single"/>
        </w:rPr>
        <w:t xml:space="preserve"> if so indicated in the order appointing the receiver</w:t>
      </w:r>
      <w:r w:rsidRPr="00290F08">
        <w:rPr>
          <w:rFonts w:ascii="Times New Roman" w:hAnsi="Times New Roman"/>
          <w:bCs/>
          <w:sz w:val="24"/>
          <w:szCs w:val="24"/>
          <w:u w:val="single"/>
        </w:rPr>
        <w:t>.</w:t>
      </w:r>
    </w:p>
    <w:p w:rsidR="00B25B3E" w:rsidRPr="00CB2345" w:rsidP="00CB2345">
      <w:pPr>
        <w:jc w:val="both"/>
        <w:rPr>
          <w:b/>
        </w:rPr>
      </w:pPr>
      <w:r w:rsidRPr="00CB2345">
        <w:rPr>
          <w:rFonts w:ascii="Times New Roman" w:hAnsi="Times New Roman"/>
          <w:b/>
          <w:sz w:val="24"/>
          <w:szCs w:val="24"/>
        </w:rPr>
        <w:t>NOTE:</w:t>
      </w:r>
      <w:r>
        <w:rPr>
          <w:rFonts w:ascii="Times New Roman" w:hAnsi="Times New Roman"/>
          <w:b/>
          <w:sz w:val="24"/>
          <w:szCs w:val="24"/>
        </w:rPr>
        <w:t xml:space="preserve">  </w:t>
      </w:r>
      <w:r w:rsidRPr="00CB2345">
        <w:rPr>
          <w:rFonts w:ascii="Times New Roman" w:hAnsi="Times New Roman"/>
          <w:b/>
          <w:sz w:val="24"/>
          <w:szCs w:val="24"/>
        </w:rPr>
        <w:t>This is a new addition from Task Force and addresses the issue of non-consenting secured creditors who are potentially benefiting from the Receivership, however, they did not consent to the Receivership and under the current law may be able to avoid being surcharged for the Receivership estate’s professionals. Thus, a fair not</w:t>
      </w:r>
      <w:r>
        <w:rPr>
          <w:rFonts w:ascii="Times New Roman" w:hAnsi="Times New Roman"/>
          <w:b/>
          <w:sz w:val="24"/>
          <w:szCs w:val="24"/>
        </w:rPr>
        <w:t>icing procedure is recommended.</w:t>
      </w:r>
    </w:p>
    <w:p w:rsidR="003E34D3" w:rsidRPr="00AC754F" w:rsidP="00603B0E">
      <w:pPr>
        <w:spacing w:before="100" w:beforeAutospacing="1" w:after="100" w:afterAutospacing="1" w:line="240" w:lineRule="auto"/>
        <w:rPr>
          <w:rFonts w:ascii="Arial Black" w:hAnsi="Arial Black" w:cs="Arial"/>
          <w:kern w:val="36"/>
          <w:sz w:val="36"/>
          <w:szCs w:val="36"/>
        </w:rPr>
      </w:pPr>
      <w:bookmarkStart w:id="8" w:name="Document1zzI1E3DC0B03AD711E3A11FABB48079"/>
      <w:bookmarkStart w:id="9" w:name="Document1zzI0C8765B03AD211E3A11FABB48079"/>
      <w:bookmarkEnd w:id="8"/>
      <w:bookmarkEnd w:id="9"/>
      <w:r>
        <w:rPr>
          <w:rFonts w:ascii="Times New Roman" w:hAnsi="Times New Roman"/>
          <w:b/>
          <w:sz w:val="24"/>
          <w:szCs w:val="24"/>
        </w:rPr>
        <w:tab/>
      </w:r>
      <w:r w:rsidRPr="00AC754F">
        <w:rPr>
          <w:rFonts w:ascii="Times New Roman" w:hAnsi="Times New Roman"/>
          <w:b/>
          <w:sz w:val="24"/>
          <w:szCs w:val="24"/>
        </w:rPr>
        <w:t xml:space="preserve">Sec. </w:t>
      </w:r>
      <w:r>
        <w:rPr>
          <w:rFonts w:ascii="Times New Roman" w:hAnsi="Times New Roman"/>
          <w:b/>
          <w:sz w:val="24"/>
          <w:szCs w:val="24"/>
        </w:rPr>
        <w:t>10</w:t>
      </w:r>
      <w:r w:rsidRPr="00AC754F">
        <w:rPr>
          <w:rFonts w:ascii="Times New Roman" w:hAnsi="Times New Roman"/>
          <w:b/>
          <w:sz w:val="24"/>
          <w:szCs w:val="24"/>
        </w:rPr>
        <w:t>.</w:t>
      </w:r>
      <w:r w:rsidRPr="00AC754F">
        <w:rPr>
          <w:rFonts w:ascii="Times New Roman" w:hAnsi="Times New Roman"/>
          <w:sz w:val="24"/>
          <w:szCs w:val="24"/>
        </w:rPr>
        <w:t xml:space="preserve">  RCW </w:t>
      </w:r>
      <w:r w:rsidRPr="00AC754F">
        <w:rPr>
          <w:rFonts w:ascii="Times New Roman" w:hAnsi="Times New Roman"/>
          <w:bCs/>
          <w:sz w:val="24"/>
          <w:szCs w:val="24"/>
        </w:rPr>
        <w:t xml:space="preserve">7.60.190 and </w:t>
      </w:r>
      <w:r w:rsidRPr="00AC754F">
        <w:rPr>
          <w:rFonts w:ascii="Times New Roman" w:hAnsi="Times New Roman"/>
          <w:sz w:val="24"/>
          <w:szCs w:val="24"/>
        </w:rPr>
        <w:t>2011 c 34 s 7 are each amended to read as follows:</w:t>
      </w:r>
    </w:p>
    <w:p w:rsidR="00CB2345" w:rsidRPr="00CB2345" w:rsidP="00CB2345">
      <w:pPr>
        <w:spacing w:before="100" w:beforeAutospacing="1" w:after="100" w:afterAutospacing="1" w:line="240" w:lineRule="auto"/>
        <w:jc w:val="both"/>
        <w:rPr>
          <w:rFonts w:ascii="Times New Roman" w:hAnsi="Times New Roman"/>
          <w:strike/>
          <w:sz w:val="24"/>
          <w:szCs w:val="24"/>
        </w:rPr>
      </w:pPr>
      <w:r w:rsidRPr="00CB2345">
        <w:rPr>
          <w:rFonts w:ascii="Times New Roman" w:hAnsi="Times New Roman"/>
          <w:sz w:val="24"/>
          <w:szCs w:val="24"/>
        </w:rPr>
        <w:t xml:space="preserve">(1) Creditors and parties in interest to whom written notice of the pendency of the receivership is given in accordance with RCW </w:t>
      </w:r>
      <w:r w:rsidRPr="00CB2345">
        <w:rPr>
          <w:rFonts w:ascii="Times New Roman" w:hAnsi="Times New Roman"/>
          <w:sz w:val="24"/>
          <w:szCs w:val="24"/>
          <w:u w:val="single"/>
        </w:rPr>
        <w:t>7.60.210</w:t>
      </w:r>
      <w:r w:rsidRPr="00CB2345">
        <w:rPr>
          <w:rFonts w:ascii="Times New Roman" w:hAnsi="Times New Roman"/>
          <w:sz w:val="24"/>
          <w:szCs w:val="24"/>
        </w:rPr>
        <w:t>, and creditors or other persons submitting written claims in the receivership or otherwise appearing and participating in the receivership, are bound by the acts of the receiver with regard to management and disposition of estate property whether or not they are formally joined as parties.</w:t>
      </w:r>
      <w:r w:rsidRPr="00CB2345">
        <w:rPr>
          <w:rFonts w:ascii="Times New Roman" w:hAnsi="Times New Roman"/>
          <w:sz w:val="24"/>
          <w:szCs w:val="24"/>
        </w:rPr>
        <w:br/>
      </w:r>
      <w:r w:rsidRPr="00CB2345">
        <w:rPr>
          <w:rFonts w:ascii="Times New Roman" w:hAnsi="Times New Roman"/>
          <w:sz w:val="24"/>
          <w:szCs w:val="24"/>
        </w:rPr>
        <w:br/>
        <w:t>(2) Any person having a claim against or interest in any estate property or in the receivership proceedings may appear in the receivership, either in person or by an attorney. Appearance must be made by filing a written notice of appearance, including the name and mailing address of the party in interest, and the name and address of the person's attorney, if any, with the clerk, and by serving a copy of the notice upon the receiver and the receiver's attorney of record, if any. The receiver shall maintain a master mailing list of all persons joined as parties in the receivership and of all persons serving and filing notices of appearance in the receivership in accordance with this section. A creditor or other party in interest has a right to be heard with respect to all matters affecting the person, whether or not the person is joined as a party to the action.</w:t>
      </w:r>
      <w:r w:rsidRPr="00CB2345">
        <w:rPr>
          <w:rFonts w:ascii="Times New Roman" w:hAnsi="Times New Roman"/>
          <w:sz w:val="24"/>
          <w:szCs w:val="24"/>
        </w:rPr>
        <w:br/>
      </w:r>
      <w:r w:rsidRPr="00CB2345">
        <w:rPr>
          <w:rFonts w:ascii="Times New Roman" w:hAnsi="Times New Roman"/>
          <w:sz w:val="24"/>
          <w:szCs w:val="24"/>
        </w:rPr>
        <w:br/>
        <w:t>(3) Any request for relief against a state agency shall be mailed to or otherwise served on the agency and on the office of the attorney general.</w:t>
      </w:r>
      <w:r w:rsidRPr="00CB2345">
        <w:rPr>
          <w:rFonts w:ascii="Times New Roman" w:hAnsi="Times New Roman"/>
          <w:sz w:val="24"/>
          <w:szCs w:val="24"/>
        </w:rPr>
        <w:br/>
      </w:r>
      <w:r w:rsidRPr="00CB2345">
        <w:rPr>
          <w:rFonts w:ascii="Times New Roman" w:hAnsi="Times New Roman"/>
          <w:sz w:val="24"/>
          <w:szCs w:val="24"/>
        </w:rPr>
        <w:br/>
        <w:t>(4) Orders of the court with respect to the treatment of claims and disposition of estate property, including but not limited to orders providing for sales of property free and clear of liens, are effective as to any person having a claim against or interest in the receivership estate and who has actual knowledge of the receivership, whether or not the person receives written notice from the receiver and whether or not the person appears or participates in the receivership.</w:t>
      </w:r>
      <w:r w:rsidRPr="00CB2345">
        <w:rPr>
          <w:rFonts w:ascii="Times New Roman" w:hAnsi="Times New Roman"/>
          <w:sz w:val="24"/>
          <w:szCs w:val="24"/>
        </w:rPr>
        <w:br/>
      </w:r>
      <w:r w:rsidRPr="00CB2345">
        <w:rPr>
          <w:rFonts w:ascii="Times New Roman" w:hAnsi="Times New Roman"/>
          <w:sz w:val="24"/>
          <w:szCs w:val="24"/>
        </w:rPr>
        <w:br/>
      </w:r>
      <w:r w:rsidRPr="00CB2345">
        <w:rPr>
          <w:rFonts w:ascii="Times New Roman" w:hAnsi="Times New Roman"/>
          <w:sz w:val="24"/>
          <w:szCs w:val="24"/>
        </w:rPr>
        <w:t>((</w:t>
      </w:r>
      <w:r w:rsidRPr="00CB2345">
        <w:rPr>
          <w:rFonts w:ascii="Times New Roman" w:hAnsi="Times New Roman"/>
          <w:strike/>
          <w:sz w:val="24"/>
          <w:szCs w:val="24"/>
        </w:rPr>
        <w:t xml:space="preserve"> (5) The receiver shall give not less than ten days' written notice by mail of any examination by the receiver of the person with respect to whose property the receiver has been appointed and to persons who serve and file an appearance in the proceeding.</w:t>
      </w:r>
      <w:r w:rsidRPr="00CB2345">
        <w:rPr>
          <w:rFonts w:ascii="Times New Roman" w:hAnsi="Times New Roman"/>
          <w:sz w:val="24"/>
          <w:szCs w:val="24"/>
        </w:rPr>
        <w:t>))</w:t>
      </w:r>
    </w:p>
    <w:p w:rsidR="00CB2345" w:rsidRPr="00CB2345" w:rsidP="00CB2345">
      <w:pPr>
        <w:spacing w:before="100" w:beforeAutospacing="1" w:after="100" w:afterAutospacing="1" w:line="240" w:lineRule="auto"/>
        <w:jc w:val="both"/>
        <w:rPr>
          <w:rFonts w:ascii="Times New Roman" w:hAnsi="Times New Roman"/>
          <w:strike/>
          <w:sz w:val="24"/>
          <w:szCs w:val="24"/>
        </w:rPr>
      </w:pPr>
      <w:r w:rsidRPr="00CB2345">
        <w:rPr>
          <w:rFonts w:ascii="Times New Roman" w:hAnsi="Times New Roman"/>
          <w:sz w:val="24"/>
          <w:szCs w:val="24"/>
        </w:rPr>
        <w:t>((</w:t>
      </w:r>
      <w:r w:rsidRPr="00CB2345">
        <w:rPr>
          <w:rFonts w:ascii="Times New Roman" w:hAnsi="Times New Roman"/>
          <w:strike/>
          <w:sz w:val="24"/>
          <w:szCs w:val="24"/>
        </w:rPr>
        <w:t xml:space="preserve"> (6) Persons on the master mailing list are entitled to not less than thirty days' written notice of the hearing of any motion or other proceeding involving any proposed:</w:t>
      </w:r>
      <w:r w:rsidRPr="00CB2345">
        <w:rPr>
          <w:rFonts w:ascii="Times New Roman" w:hAnsi="Times New Roman"/>
          <w:sz w:val="24"/>
          <w:szCs w:val="24"/>
        </w:rPr>
        <w:t>))</w:t>
      </w:r>
    </w:p>
    <w:p w:rsidR="00CB2345" w:rsidRPr="00CB2345" w:rsidP="00CB2345">
      <w:pPr>
        <w:spacing w:before="100" w:beforeAutospacing="1" w:after="100" w:afterAutospacing="1" w:line="240" w:lineRule="auto"/>
        <w:jc w:val="both"/>
        <w:rPr>
          <w:rFonts w:ascii="Times New Roman" w:hAnsi="Times New Roman"/>
          <w:strike/>
          <w:sz w:val="24"/>
          <w:szCs w:val="24"/>
        </w:rPr>
      </w:pPr>
      <w:r w:rsidRPr="00CB2345">
        <w:rPr>
          <w:rFonts w:ascii="Times New Roman" w:hAnsi="Times New Roman"/>
          <w:sz w:val="24"/>
          <w:szCs w:val="24"/>
        </w:rPr>
        <w:t>((</w:t>
      </w:r>
      <w:r w:rsidRPr="00CB2345">
        <w:rPr>
          <w:rFonts w:ascii="Times New Roman" w:hAnsi="Times New Roman"/>
          <w:strike/>
          <w:sz w:val="24"/>
          <w:szCs w:val="24"/>
        </w:rPr>
        <w:t xml:space="preserve"> (a) Allowance or disallowance of any claim or claims;</w:t>
      </w:r>
      <w:r w:rsidRPr="00CB2345">
        <w:rPr>
          <w:rFonts w:ascii="Times New Roman" w:hAnsi="Times New Roman"/>
          <w:sz w:val="24"/>
          <w:szCs w:val="24"/>
        </w:rPr>
        <w:t>))</w:t>
      </w:r>
    </w:p>
    <w:p w:rsidR="00CB2345" w:rsidRPr="00CB2345" w:rsidP="00CB2345">
      <w:pPr>
        <w:spacing w:before="100" w:beforeAutospacing="1" w:after="100" w:afterAutospacing="1" w:line="240" w:lineRule="auto"/>
        <w:jc w:val="both"/>
        <w:rPr>
          <w:rFonts w:ascii="Times New Roman" w:hAnsi="Times New Roman"/>
          <w:strike/>
          <w:sz w:val="24"/>
          <w:szCs w:val="24"/>
        </w:rPr>
      </w:pPr>
      <w:r w:rsidRPr="00CB2345">
        <w:rPr>
          <w:rFonts w:ascii="Times New Roman" w:hAnsi="Times New Roman"/>
          <w:sz w:val="24"/>
          <w:szCs w:val="24"/>
        </w:rPr>
        <w:t>((</w:t>
      </w:r>
      <w:r w:rsidRPr="00CB2345">
        <w:rPr>
          <w:rFonts w:ascii="Times New Roman" w:hAnsi="Times New Roman"/>
          <w:strike/>
          <w:sz w:val="24"/>
          <w:szCs w:val="24"/>
        </w:rPr>
        <w:t xml:space="preserve"> (b) Abandonment, disposition, or distribution of estate property, other than an emergency disposition of property subject to eroding value or a disposition of property in the ordinary course of business;</w:t>
      </w:r>
      <w:r w:rsidRPr="00CB2345">
        <w:rPr>
          <w:rFonts w:ascii="Times New Roman" w:hAnsi="Times New Roman"/>
          <w:sz w:val="24"/>
          <w:szCs w:val="24"/>
        </w:rPr>
        <w:t xml:space="preserve"> ))</w:t>
      </w:r>
    </w:p>
    <w:p w:rsidR="00CB2345" w:rsidRPr="00CB2345" w:rsidP="00CB2345">
      <w:pPr>
        <w:spacing w:before="100" w:beforeAutospacing="1" w:after="100" w:afterAutospacing="1" w:line="240" w:lineRule="auto"/>
        <w:jc w:val="both"/>
        <w:rPr>
          <w:rFonts w:ascii="Times New Roman" w:hAnsi="Times New Roman"/>
          <w:strike/>
          <w:sz w:val="24"/>
          <w:szCs w:val="24"/>
        </w:rPr>
      </w:pPr>
      <w:r w:rsidRPr="00CB2345">
        <w:rPr>
          <w:rFonts w:ascii="Times New Roman" w:hAnsi="Times New Roman"/>
          <w:sz w:val="24"/>
          <w:szCs w:val="24"/>
        </w:rPr>
        <w:t>((</w:t>
      </w:r>
      <w:r w:rsidRPr="00CB2345">
        <w:rPr>
          <w:rFonts w:ascii="Times New Roman" w:hAnsi="Times New Roman"/>
          <w:strike/>
          <w:sz w:val="24"/>
          <w:szCs w:val="24"/>
        </w:rPr>
        <w:t xml:space="preserve"> (c) Compromise or settlement of a controversy that might affect the distribution to creditors from the estate;</w:t>
      </w:r>
      <w:r w:rsidRPr="00CB2345">
        <w:rPr>
          <w:rFonts w:ascii="Times New Roman" w:hAnsi="Times New Roman"/>
          <w:sz w:val="24"/>
          <w:szCs w:val="24"/>
        </w:rPr>
        <w:t>))</w:t>
      </w:r>
    </w:p>
    <w:p w:rsidR="00CB2345" w:rsidRPr="00CB2345" w:rsidP="00CB2345">
      <w:pPr>
        <w:spacing w:before="100" w:beforeAutospacing="1" w:after="100" w:afterAutospacing="1" w:line="240" w:lineRule="auto"/>
        <w:jc w:val="both"/>
        <w:rPr>
          <w:rFonts w:ascii="Times New Roman" w:hAnsi="Times New Roman"/>
          <w:strike/>
          <w:sz w:val="24"/>
          <w:szCs w:val="24"/>
        </w:rPr>
      </w:pPr>
      <w:r w:rsidRPr="00CB2345">
        <w:rPr>
          <w:rFonts w:ascii="Times New Roman" w:hAnsi="Times New Roman"/>
          <w:sz w:val="24"/>
          <w:szCs w:val="24"/>
        </w:rPr>
        <w:t>((</w:t>
      </w:r>
      <w:r w:rsidRPr="00CB2345">
        <w:rPr>
          <w:rFonts w:ascii="Times New Roman" w:hAnsi="Times New Roman"/>
          <w:strike/>
          <w:sz w:val="24"/>
          <w:szCs w:val="24"/>
        </w:rPr>
        <w:t xml:space="preserve"> (d) Compensation of the receiver or any professional employed by the receiver; or</w:t>
      </w:r>
      <w:r w:rsidRPr="00CB2345">
        <w:rPr>
          <w:rFonts w:ascii="Times New Roman" w:hAnsi="Times New Roman"/>
          <w:sz w:val="24"/>
          <w:szCs w:val="24"/>
        </w:rPr>
        <w:t>))</w:t>
      </w:r>
    </w:p>
    <w:p w:rsidR="00CB2345" w:rsidRPr="00CB2345" w:rsidP="00CB2345">
      <w:pPr>
        <w:spacing w:before="100" w:beforeAutospacing="1" w:after="100" w:afterAutospacing="1" w:line="240" w:lineRule="auto"/>
        <w:jc w:val="both"/>
        <w:rPr>
          <w:rFonts w:ascii="Times New Roman" w:hAnsi="Times New Roman"/>
          <w:strike/>
          <w:sz w:val="24"/>
          <w:szCs w:val="24"/>
        </w:rPr>
      </w:pPr>
      <w:r w:rsidRPr="00CB2345">
        <w:rPr>
          <w:rFonts w:ascii="Times New Roman" w:hAnsi="Times New Roman"/>
          <w:sz w:val="24"/>
          <w:szCs w:val="24"/>
        </w:rPr>
        <w:t>((</w:t>
      </w:r>
      <w:r w:rsidRPr="00CB2345">
        <w:rPr>
          <w:rFonts w:ascii="Times New Roman" w:hAnsi="Times New Roman"/>
          <w:strike/>
          <w:sz w:val="24"/>
          <w:szCs w:val="24"/>
        </w:rPr>
        <w:t xml:space="preserve"> (e) Application for termination of the receivership or discharge of the receiver. Notice of the application shall also be sent to state taxing and applicable regulatory agencies.</w:t>
      </w:r>
      <w:r w:rsidRPr="00CB2345">
        <w:rPr>
          <w:rFonts w:ascii="Times New Roman" w:hAnsi="Times New Roman"/>
          <w:sz w:val="24"/>
          <w:szCs w:val="24"/>
        </w:rPr>
        <w:t xml:space="preserve"> ))</w:t>
      </w:r>
    </w:p>
    <w:p w:rsidR="00CB2345" w:rsidRPr="00CB2345" w:rsidP="00CB2345">
      <w:pPr>
        <w:spacing w:before="100" w:beforeAutospacing="1" w:after="100" w:afterAutospacing="1" w:line="240" w:lineRule="auto"/>
        <w:jc w:val="both"/>
        <w:rPr>
          <w:rFonts w:ascii="Times New Roman" w:hAnsi="Times New Roman"/>
          <w:strike/>
          <w:sz w:val="24"/>
          <w:szCs w:val="24"/>
        </w:rPr>
      </w:pPr>
      <w:r w:rsidRPr="00CB2345">
        <w:rPr>
          <w:rFonts w:ascii="Times New Roman" w:hAnsi="Times New Roman"/>
          <w:sz w:val="24"/>
          <w:szCs w:val="24"/>
        </w:rPr>
        <w:t>((</w:t>
      </w:r>
      <w:r w:rsidRPr="00CB2345">
        <w:rPr>
          <w:rFonts w:ascii="Times New Roman" w:hAnsi="Times New Roman"/>
          <w:strike/>
          <w:sz w:val="24"/>
          <w:szCs w:val="24"/>
        </w:rPr>
        <w:t>Any opposition to any motion to authorize any of the actions under (a) through (e) of this subsection must be filed and served upon the receiver and the receiver's attorney, if any, at least three days before the date of the proposed action. Persons on the master mailing list shall be served with all pleadings or in opposition to any motion. The court may require notice to be given to persons on the master mailing list of additional matters the court deems appropriate. The receiver shall make a copy of the current master mailing list available to any person on that list upon the person's request.</w:t>
      </w:r>
      <w:r w:rsidRPr="00CB2345">
        <w:rPr>
          <w:rFonts w:ascii="Times New Roman" w:hAnsi="Times New Roman"/>
          <w:sz w:val="24"/>
          <w:szCs w:val="24"/>
        </w:rPr>
        <w:t xml:space="preserve"> ))</w:t>
      </w:r>
    </w:p>
    <w:p w:rsidR="00CB2345" w:rsidRPr="00CB2345" w:rsidP="00CB2345">
      <w:pPr>
        <w:spacing w:before="100" w:beforeAutospacing="1" w:after="100" w:afterAutospacing="1" w:line="240" w:lineRule="auto"/>
        <w:jc w:val="both"/>
        <w:rPr>
          <w:rFonts w:ascii="Times New Roman" w:hAnsi="Times New Roman"/>
          <w:strike/>
          <w:sz w:val="24"/>
          <w:szCs w:val="24"/>
        </w:rPr>
      </w:pPr>
      <w:r w:rsidRPr="00CB2345">
        <w:rPr>
          <w:rFonts w:ascii="Times New Roman" w:hAnsi="Times New Roman"/>
          <w:sz w:val="24"/>
          <w:szCs w:val="24"/>
        </w:rPr>
        <w:t>((</w:t>
      </w:r>
      <w:r w:rsidRPr="00CB2345">
        <w:rPr>
          <w:rFonts w:ascii="Times New Roman" w:hAnsi="Times New Roman"/>
          <w:strike/>
          <w:sz w:val="24"/>
          <w:szCs w:val="24"/>
        </w:rPr>
        <w:t xml:space="preserve"> (7) All persons duly notified by the receiver of any hearing to approve or authorize an action or a proposed action by the receiver is bound by any order of the court with respect to the action, whether or not the persons have appeared or objected to the action or proposed action or have been joined formally as parties to the particular action.</w:t>
      </w:r>
      <w:r w:rsidRPr="00CB2345">
        <w:rPr>
          <w:rFonts w:ascii="Times New Roman" w:hAnsi="Times New Roman"/>
          <w:sz w:val="24"/>
          <w:szCs w:val="24"/>
        </w:rPr>
        <w:t xml:space="preserve"> ))</w:t>
      </w:r>
    </w:p>
    <w:p w:rsidR="00603B0E" w:rsidRPr="00CB2345" w:rsidP="00CB2345">
      <w:pPr>
        <w:spacing w:before="100" w:beforeAutospacing="1" w:after="100" w:afterAutospacing="1" w:line="240" w:lineRule="auto"/>
        <w:jc w:val="both"/>
        <w:rPr>
          <w:rFonts w:ascii="Times New Roman" w:hAnsi="Times New Roman"/>
          <w:strike/>
          <w:sz w:val="24"/>
          <w:szCs w:val="24"/>
        </w:rPr>
      </w:pPr>
      <w:r w:rsidRPr="00CB2345">
        <w:rPr>
          <w:rFonts w:ascii="Times New Roman" w:hAnsi="Times New Roman"/>
          <w:sz w:val="24"/>
          <w:szCs w:val="24"/>
        </w:rPr>
        <w:t>((</w:t>
      </w:r>
      <w:r w:rsidRPr="00CB2345">
        <w:rPr>
          <w:rFonts w:ascii="Times New Roman" w:hAnsi="Times New Roman"/>
          <w:strike/>
          <w:sz w:val="24"/>
          <w:szCs w:val="24"/>
        </w:rPr>
        <w:t>(8) Whenever notice is not specifically required to be given under this chapter, the court may consider motions and grant or deny relief without notice or hearing, if it appears that no person joined as a party or who has appeared in the receivership would be prejudiced or harmed by the relief requested.</w:t>
      </w:r>
      <w:r w:rsidRPr="00CB2345">
        <w:rPr>
          <w:rFonts w:ascii="Times New Roman" w:hAnsi="Times New Roman"/>
          <w:sz w:val="24"/>
          <w:szCs w:val="24"/>
        </w:rPr>
        <w:t>))</w:t>
      </w:r>
    </w:p>
    <w:p w:rsidR="00603B0E" w:rsidRPr="00AC754F">
      <w:pPr>
        <w:widowControl w:val="0"/>
        <w:autoSpaceDE w:val="0"/>
        <w:autoSpaceDN w:val="0"/>
        <w:adjustRightInd w:val="0"/>
        <w:spacing w:after="0" w:line="288" w:lineRule="auto"/>
        <w:rPr>
          <w:rFonts w:ascii="Times New Roman" w:hAnsi="Times New Roman"/>
          <w:sz w:val="24"/>
          <w:szCs w:val="24"/>
        </w:rPr>
      </w:pPr>
    </w:p>
    <w:p w:rsidR="003E34D3" w:rsidRPr="00AC754F" w:rsidP="003E34D3">
      <w:pPr>
        <w:widowControl w:val="0"/>
        <w:autoSpaceDE w:val="0"/>
        <w:autoSpaceDN w:val="0"/>
        <w:adjustRightInd w:val="0"/>
        <w:spacing w:after="0" w:line="288" w:lineRule="auto"/>
        <w:rPr>
          <w:rFonts w:ascii="Times New Roman" w:hAnsi="Times New Roman"/>
          <w:sz w:val="24"/>
          <w:szCs w:val="24"/>
        </w:rPr>
      </w:pPr>
      <w:bookmarkStart w:id="10" w:name="Document1zzI0C5077303AD211E3A11FABB48079"/>
      <w:bookmarkEnd w:id="10"/>
      <w:r>
        <w:rPr>
          <w:rFonts w:ascii="Times New Roman" w:hAnsi="Times New Roman"/>
          <w:b/>
          <w:sz w:val="24"/>
          <w:szCs w:val="24"/>
        </w:rPr>
        <w:tab/>
      </w:r>
      <w:r w:rsidRPr="00AC754F">
        <w:rPr>
          <w:rFonts w:ascii="Times New Roman" w:hAnsi="Times New Roman"/>
          <w:b/>
          <w:sz w:val="24"/>
          <w:szCs w:val="24"/>
        </w:rPr>
        <w:t xml:space="preserve">Sec. </w:t>
      </w:r>
      <w:r w:rsidRPr="00AC754F" w:rsidR="0012334C">
        <w:rPr>
          <w:rFonts w:ascii="Times New Roman" w:hAnsi="Times New Roman"/>
          <w:b/>
          <w:sz w:val="24"/>
          <w:szCs w:val="24"/>
        </w:rPr>
        <w:t>1</w:t>
      </w:r>
      <w:r>
        <w:rPr>
          <w:rFonts w:ascii="Times New Roman" w:hAnsi="Times New Roman"/>
          <w:b/>
          <w:sz w:val="24"/>
          <w:szCs w:val="24"/>
        </w:rPr>
        <w:t>1</w:t>
      </w:r>
      <w:r w:rsidRPr="00AC754F">
        <w:rPr>
          <w:rFonts w:ascii="Times New Roman" w:hAnsi="Times New Roman"/>
          <w:b/>
          <w:sz w:val="24"/>
          <w:szCs w:val="24"/>
        </w:rPr>
        <w:t>.</w:t>
      </w:r>
      <w:r w:rsidRPr="00AC754F">
        <w:rPr>
          <w:rFonts w:ascii="Times New Roman" w:hAnsi="Times New Roman"/>
          <w:sz w:val="24"/>
          <w:szCs w:val="24"/>
        </w:rPr>
        <w:t xml:space="preserve">  RCW </w:t>
      </w:r>
      <w:r w:rsidRPr="00AC754F">
        <w:rPr>
          <w:rFonts w:ascii="Times New Roman" w:hAnsi="Times New Roman"/>
          <w:bCs/>
          <w:sz w:val="24"/>
          <w:szCs w:val="24"/>
        </w:rPr>
        <w:t xml:space="preserve">7.60.200 and </w:t>
      </w:r>
      <w:r w:rsidRPr="00AC754F">
        <w:rPr>
          <w:rFonts w:ascii="Times New Roman" w:hAnsi="Times New Roman"/>
          <w:sz w:val="24"/>
          <w:szCs w:val="24"/>
        </w:rPr>
        <w:t>2011 c 34 s 7 are each amended to read as follows:</w:t>
      </w:r>
    </w:p>
    <w:p w:rsidR="00470B2C" w:rsidRPr="00AC754F">
      <w:pPr>
        <w:widowControl w:val="0"/>
        <w:autoSpaceDE w:val="0"/>
        <w:autoSpaceDN w:val="0"/>
        <w:adjustRightInd w:val="0"/>
        <w:spacing w:after="0" w:line="288" w:lineRule="auto"/>
        <w:rPr>
          <w:rFonts w:ascii="Times New Roman" w:hAnsi="Times New Roman"/>
          <w:sz w:val="24"/>
          <w:szCs w:val="24"/>
        </w:rPr>
      </w:pPr>
      <w:r w:rsidRPr="00AC754F">
        <w:rPr>
          <w:rFonts w:ascii="Times New Roman" w:hAnsi="Times New Roman"/>
          <w:sz w:val="20"/>
          <w:szCs w:val="20"/>
        </w:rPr>
        <w:t xml:space="preserve"> </w:t>
      </w: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(1) A general receiver</w:t>
      </w:r>
      <w:r w:rsidRPr="00AC754F" w:rsidR="006A6EDB">
        <w:rPr>
          <w:rFonts w:ascii="Times New Roman" w:hAnsi="Times New Roman"/>
          <w:sz w:val="24"/>
          <w:szCs w:val="24"/>
        </w:rPr>
        <w:t xml:space="preserve"> </w:t>
      </w:r>
      <w:r w:rsidRPr="00AC754F" w:rsidR="006A6EDB">
        <w:rPr>
          <w:rFonts w:ascii="Times New Roman" w:hAnsi="Times New Roman"/>
          <w:sz w:val="24"/>
          <w:szCs w:val="24"/>
          <w:u w:val="single"/>
        </w:rPr>
        <w:t>and a custodial receiver with power of sale</w:t>
      </w:r>
      <w:r w:rsidRPr="00AC754F">
        <w:rPr>
          <w:rFonts w:ascii="Times New Roman" w:hAnsi="Times New Roman"/>
          <w:sz w:val="24"/>
          <w:szCs w:val="24"/>
        </w:rPr>
        <w:t xml:space="preserve"> shall give notice of the receivership</w:t>
      </w:r>
      <w:r w:rsidRPr="00EC3509" w:rsidR="0076113E">
        <w:rPr>
          <w:rFonts w:ascii="Times New Roman" w:hAnsi="Times New Roman"/>
          <w:sz w:val="24"/>
          <w:szCs w:val="24"/>
          <w:u w:val="single"/>
        </w:rPr>
        <w:t>: (a)</w:t>
      </w:r>
      <w:r w:rsidRPr="00AC754F">
        <w:rPr>
          <w:rFonts w:ascii="Times New Roman" w:hAnsi="Times New Roman"/>
          <w:sz w:val="24"/>
          <w:szCs w:val="24"/>
        </w:rPr>
        <w:t xml:space="preserve"> by publication in a newspaper of general circulation published in the county or counties in which estate property is known to be located once a week for three consecutive weeks, the first notice to be published within thirty days after the date of appointment of the receiver; and </w:t>
      </w:r>
      <w:r w:rsidRPr="00EC3509" w:rsidR="0076113E">
        <w:rPr>
          <w:rFonts w:ascii="Times New Roman" w:hAnsi="Times New Roman"/>
          <w:sz w:val="24"/>
          <w:szCs w:val="24"/>
          <w:u w:val="single"/>
        </w:rPr>
        <w:t xml:space="preserve">(b) </w:t>
      </w:r>
      <w:r w:rsidRPr="00AC754F">
        <w:rPr>
          <w:rFonts w:ascii="Times New Roman" w:hAnsi="Times New Roman"/>
          <w:sz w:val="24"/>
          <w:szCs w:val="24"/>
        </w:rPr>
        <w:t xml:space="preserve">by mailing notice to all known creditors and other known parties in interest within thirty days after the date of appointment of the receiver. The notice of the receivership shall include the date of appointment of the receiver; the name of the court and the case number; the last day on which claims may be </w:t>
      </w:r>
      <w:r w:rsidR="00EC3509">
        <w:rPr>
          <w:rFonts w:ascii="Times New Roman" w:hAnsi="Times New Roman"/>
          <w:sz w:val="24"/>
          <w:szCs w:val="24"/>
        </w:rPr>
        <w:t>((</w:t>
      </w:r>
      <w:r w:rsidRPr="00EC3509">
        <w:rPr>
          <w:rFonts w:ascii="Times New Roman" w:hAnsi="Times New Roman"/>
          <w:strike/>
          <w:sz w:val="24"/>
          <w:szCs w:val="24"/>
        </w:rPr>
        <w:t>filed with the court</w:t>
      </w:r>
      <w:r w:rsidR="00EC3509">
        <w:rPr>
          <w:rFonts w:ascii="Times New Roman" w:hAnsi="Times New Roman"/>
          <w:sz w:val="24"/>
          <w:szCs w:val="24"/>
        </w:rPr>
        <w:t xml:space="preserve">)) </w:t>
      </w:r>
      <w:r w:rsidRPr="00EC3509" w:rsidR="0076113E">
        <w:rPr>
          <w:rFonts w:ascii="Times New Roman" w:hAnsi="Times New Roman"/>
          <w:sz w:val="24"/>
          <w:szCs w:val="24"/>
          <w:u w:val="single"/>
        </w:rPr>
        <w:t>provided to the receiver</w:t>
      </w:r>
      <w:r w:rsidRPr="00AC754F">
        <w:rPr>
          <w:rFonts w:ascii="Times New Roman" w:hAnsi="Times New Roman"/>
          <w:sz w:val="24"/>
          <w:szCs w:val="24"/>
        </w:rPr>
        <w:t xml:space="preserve"> and mailed to or served upon the receiver; and the name and address of the debtor, the receiver, and the receiver's attorney, if any. For purposes of this section, all intangible property of a person is deemed to be located in the county in which an individual owner thereof resides, or in which any entity owning the property maintains its principal administrative offices.</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(2) The notice of the receivership shall be in substantially the following form:</w:t>
      </w:r>
    </w:p>
    <w:p w:rsidR="00470B2C" w:rsidRPr="00AC754F">
      <w:pPr>
        <w:widowControl w:val="0"/>
        <w:autoSpaceDE w:val="0"/>
        <w:autoSpaceDN w:val="0"/>
        <w:adjustRightInd w:val="0"/>
        <w:spacing w:after="0" w:line="288" w:lineRule="auto"/>
        <w:rPr>
          <w:rFonts w:ascii="Times New Roman" w:hAnsi="Times New Roman"/>
          <w:sz w:val="24"/>
          <w:szCs w:val="24"/>
        </w:rPr>
      </w:pPr>
    </w:p>
    <w:tbl>
      <w:tblPr>
        <w:tblW w:w="0" w:type="auto"/>
        <w:tblInd w:w="28" w:type="dxa"/>
        <w:tblLayout w:type="fixed"/>
        <w:tblCellMar>
          <w:top w:w="0" w:type="dxa"/>
          <w:left w:w="0" w:type="dxa"/>
          <w:bottom w:w="0" w:type="dxa"/>
          <w:right w:w="0" w:type="dxa"/>
        </w:tblCellMar>
        <w:tblLook w:val="0000"/>
      </w:tblPr>
      <w:tblGrid>
        <w:gridCol w:w="720"/>
        <w:gridCol w:w="1612"/>
        <w:gridCol w:w="2160"/>
        <w:gridCol w:w="548"/>
        <w:gridCol w:w="360"/>
        <w:gridCol w:w="1972"/>
        <w:gridCol w:w="2708"/>
      </w:tblGrid>
      <w:tr>
        <w:tblPrEx>
          <w:tblW w:w="0" w:type="auto"/>
          <w:tblInd w:w="28" w:type="dxa"/>
          <w:tblLayout w:type="fixed"/>
          <w:tblCellMar>
            <w:top w:w="0" w:type="dxa"/>
            <w:left w:w="0" w:type="dxa"/>
            <w:bottom w:w="0" w:type="dxa"/>
            <w:right w:w="0" w:type="dxa"/>
          </w:tblCellMar>
          <w:tblLook w:val="0000"/>
        </w:tblPrEx>
        <w:tc>
          <w:tcPr>
            <w:tcW w:w="10080" w:type="dxa"/>
            <w:gridSpan w:val="7"/>
            <w:tcBorders>
              <w:top w:val="nil"/>
              <w:left w:val="nil"/>
              <w:bottom w:val="nil"/>
              <w:right w:val="nil"/>
            </w:tcBorders>
            <w:tcMar>
              <w:top w:w="28" w:type="dxa"/>
              <w:left w:w="28" w:type="dxa"/>
              <w:bottom w:w="28" w:type="dxa"/>
              <w:right w:w="28" w:type="dxa"/>
            </w:tcMar>
          </w:tcPr>
          <w:p w:rsidR="00470B2C" w:rsidRPr="00AC754F">
            <w:pPr>
              <w:widowControl w:val="0"/>
              <w:autoSpaceDE w:val="0"/>
              <w:autoSpaceDN w:val="0"/>
              <w:adjustRightInd w:val="0"/>
              <w:spacing w:after="0" w:line="288" w:lineRule="auto"/>
              <w:jc w:val="center"/>
              <w:rPr>
                <w:rStyle w:val="DefaultParagraphFont"/>
                <w:rFonts w:ascii="Times New Roman" w:hAnsi="Times New Roman"/>
                <w:sz w:val="24"/>
                <w:szCs w:val="24"/>
                <w:lang w:val="en-US" w:eastAsia="en-US" w:bidi="ar-SA"/>
              </w:rPr>
            </w:pPr>
            <w:r w:rsidRPr="00AC754F">
              <w:rPr>
                <w:rFonts w:ascii="Times New Roman" w:hAnsi="Times New Roman"/>
                <w:sz w:val="20"/>
                <w:szCs w:val="20"/>
                <w:lang w:val="en-US" w:eastAsia="en-US" w:bidi="ar-SA"/>
              </w:rPr>
              <w:t>IN THE SUPERIOR COURT, IN AND FOR</w:t>
            </w:r>
          </w:p>
        </w:tc>
      </w:tr>
      <w:tr>
        <w:tblPrEx>
          <w:tblW w:w="0" w:type="auto"/>
          <w:tblInd w:w="28" w:type="dxa"/>
          <w:tblLayout w:type="fixed"/>
          <w:tblCellMar>
            <w:top w:w="0" w:type="dxa"/>
            <w:left w:w="0" w:type="dxa"/>
            <w:bottom w:w="0" w:type="dxa"/>
            <w:right w:w="0" w:type="dxa"/>
          </w:tblCellMar>
          <w:tblLook w:val="0000"/>
        </w:tblPrEx>
        <w:tc>
          <w:tcPr>
            <w:tcW w:w="10080" w:type="dxa"/>
            <w:gridSpan w:val="7"/>
            <w:tcBorders>
              <w:top w:val="nil"/>
              <w:left w:val="nil"/>
              <w:bottom w:val="nil"/>
              <w:right w:val="nil"/>
            </w:tcBorders>
            <w:tcMar>
              <w:top w:w="28" w:type="dxa"/>
              <w:left w:w="28" w:type="dxa"/>
              <w:bottom w:w="28" w:type="dxa"/>
              <w:right w:w="28" w:type="dxa"/>
            </w:tcMar>
          </w:tcPr>
          <w:p w:rsidR="00470B2C" w:rsidRPr="00AC754F">
            <w:pPr>
              <w:widowControl w:val="0"/>
              <w:autoSpaceDE w:val="0"/>
              <w:autoSpaceDN w:val="0"/>
              <w:adjustRightInd w:val="0"/>
              <w:spacing w:after="0" w:line="288" w:lineRule="auto"/>
              <w:jc w:val="center"/>
              <w:rPr>
                <w:rStyle w:val="DefaultParagraphFont"/>
                <w:rFonts w:ascii="Times New Roman" w:hAnsi="Times New Roman"/>
                <w:sz w:val="24"/>
                <w:szCs w:val="24"/>
                <w:lang w:val="en-US" w:eastAsia="en-US" w:bidi="ar-SA"/>
              </w:rPr>
            </w:pPr>
            <w:r w:rsidRPr="00AC754F">
              <w:rPr>
                <w:rFonts w:ascii="Times New Roman" w:hAnsi="Times New Roman"/>
                <w:sz w:val="20"/>
                <w:szCs w:val="20"/>
                <w:lang w:val="en-US" w:eastAsia="en-US" w:bidi="ar-SA"/>
              </w:rPr>
              <w:t>__________ COUNTY, WASHINGTON</w:t>
            </w:r>
          </w:p>
        </w:tc>
      </w:tr>
      <w:tr>
        <w:tblPrEx>
          <w:tblW w:w="0" w:type="auto"/>
          <w:tblInd w:w="28" w:type="dxa"/>
          <w:tblLayout w:type="fixed"/>
          <w:tblCellMar>
            <w:top w:w="0" w:type="dxa"/>
            <w:left w:w="0" w:type="dxa"/>
            <w:bottom w:w="0" w:type="dxa"/>
            <w:right w:w="0" w:type="dxa"/>
          </w:tblCellMar>
          <w:tblLook w:val="0000"/>
        </w:tblPrEx>
        <w:tc>
          <w:tcPr>
            <w:tcW w:w="2332" w:type="dxa"/>
            <w:gridSpan w:val="2"/>
            <w:tcBorders>
              <w:top w:val="nil"/>
              <w:left w:val="nil"/>
              <w:bottom w:val="nil"/>
              <w:right w:val="nil"/>
            </w:tcBorders>
            <w:tcMar>
              <w:top w:w="28" w:type="dxa"/>
              <w:left w:w="28" w:type="dxa"/>
              <w:bottom w:w="28" w:type="dxa"/>
              <w:right w:w="28" w:type="dxa"/>
            </w:tcMar>
          </w:tcPr>
          <w:p w:rsidR="00470B2C" w:rsidRPr="00AC754F">
            <w:pPr>
              <w:widowControl w:val="0"/>
              <w:autoSpaceDE w:val="0"/>
              <w:autoSpaceDN w:val="0"/>
              <w:adjustRightInd w:val="0"/>
              <w:spacing w:after="0" w:line="288" w:lineRule="auto"/>
              <w:rPr>
                <w:rStyle w:val="DefaultParagraphFont"/>
                <w:rFonts w:ascii="Times New Roman" w:hAnsi="Times New Roman"/>
                <w:sz w:val="24"/>
                <w:szCs w:val="24"/>
                <w:lang w:val="en-US" w:eastAsia="en-US" w:bidi="ar-SA"/>
              </w:rPr>
            </w:pPr>
            <w:r w:rsidRPr="00AC754F">
              <w:rPr>
                <w:rFonts w:ascii="Times New Roman" w:hAnsi="Times New Roman"/>
                <w:sz w:val="20"/>
                <w:szCs w:val="20"/>
                <w:lang w:val="en-US" w:eastAsia="en-US" w:bidi="ar-SA"/>
              </w:rPr>
              <w:t>[Case Name]</w:t>
            </w:r>
          </w:p>
        </w:tc>
        <w:tc>
          <w:tcPr>
            <w:tcW w:w="2160" w:type="dxa"/>
            <w:tcBorders>
              <w:top w:val="nil"/>
              <w:left w:val="nil"/>
              <w:bottom w:val="nil"/>
              <w:right w:val="nil"/>
            </w:tcBorders>
            <w:tcMar>
              <w:top w:w="28" w:type="dxa"/>
              <w:left w:w="28" w:type="dxa"/>
              <w:bottom w:w="28" w:type="dxa"/>
              <w:right w:w="28" w:type="dxa"/>
            </w:tcMar>
          </w:tcPr>
          <w:p w:rsidR="00470B2C" w:rsidRPr="00AC754F">
            <w:pPr>
              <w:widowControl w:val="0"/>
              <w:autoSpaceDE w:val="0"/>
              <w:autoSpaceDN w:val="0"/>
              <w:adjustRightInd w:val="0"/>
              <w:spacing w:after="0" w:line="288" w:lineRule="auto"/>
              <w:jc w:val="center"/>
              <w:rPr>
                <w:rStyle w:val="DefaultParagraphFont"/>
                <w:rFonts w:ascii="Times New Roman" w:hAnsi="Times New Roman"/>
                <w:sz w:val="24"/>
                <w:szCs w:val="24"/>
                <w:lang w:val="en-US" w:eastAsia="en-US" w:bidi="ar-SA"/>
              </w:rPr>
            </w:pPr>
            <w:r w:rsidRPr="00AC754F">
              <w:rPr>
                <w:rFonts w:ascii="Times New Roman" w:hAnsi="Times New Roman"/>
                <w:sz w:val="20"/>
                <w:szCs w:val="20"/>
                <w:lang w:val="en-US" w:eastAsia="en-US" w:bidi="ar-SA"/>
              </w:rPr>
              <w:t xml:space="preserve"> </w:t>
            </w:r>
          </w:p>
        </w:tc>
        <w:tc>
          <w:tcPr>
            <w:tcW w:w="548" w:type="dxa"/>
            <w:tcBorders>
              <w:top w:val="nil"/>
              <w:left w:val="nil"/>
              <w:bottom w:val="nil"/>
              <w:right w:val="nil"/>
            </w:tcBorders>
            <w:tcMar>
              <w:top w:w="28" w:type="dxa"/>
              <w:left w:w="28" w:type="dxa"/>
              <w:bottom w:w="28" w:type="dxa"/>
              <w:right w:w="28" w:type="dxa"/>
            </w:tcMar>
          </w:tcPr>
          <w:p w:rsidR="00470B2C" w:rsidRPr="00AC754F">
            <w:pPr>
              <w:widowControl w:val="0"/>
              <w:autoSpaceDE w:val="0"/>
              <w:autoSpaceDN w:val="0"/>
              <w:adjustRightInd w:val="0"/>
              <w:spacing w:after="0" w:line="288" w:lineRule="auto"/>
              <w:jc w:val="center"/>
              <w:rPr>
                <w:rStyle w:val="DefaultParagraphFont"/>
                <w:rFonts w:ascii="Times New Roman" w:hAnsi="Times New Roman"/>
                <w:sz w:val="24"/>
                <w:szCs w:val="24"/>
                <w:lang w:val="en-US" w:eastAsia="en-US" w:bidi="ar-SA"/>
              </w:rPr>
            </w:pPr>
            <w:r w:rsidRPr="00AC754F">
              <w:rPr>
                <w:rFonts w:ascii="Times New Roman" w:hAnsi="Times New Roman"/>
                <w:sz w:val="20"/>
                <w:szCs w:val="20"/>
                <w:lang w:val="en-US" w:eastAsia="en-US" w:bidi="ar-SA"/>
              </w:rPr>
              <w:t>)</w:t>
            </w:r>
          </w:p>
        </w:tc>
        <w:tc>
          <w:tcPr>
            <w:tcW w:w="360" w:type="dxa"/>
            <w:tcBorders>
              <w:top w:val="nil"/>
              <w:left w:val="nil"/>
              <w:bottom w:val="nil"/>
              <w:right w:val="nil"/>
            </w:tcBorders>
            <w:tcMar>
              <w:top w:w="28" w:type="dxa"/>
              <w:left w:w="28" w:type="dxa"/>
              <w:bottom w:w="28" w:type="dxa"/>
              <w:right w:w="28" w:type="dxa"/>
            </w:tcMar>
          </w:tcPr>
          <w:p w:rsidR="00470B2C" w:rsidRPr="00AC754F">
            <w:pPr>
              <w:widowControl w:val="0"/>
              <w:autoSpaceDE w:val="0"/>
              <w:autoSpaceDN w:val="0"/>
              <w:adjustRightInd w:val="0"/>
              <w:spacing w:after="0" w:line="288" w:lineRule="auto"/>
              <w:jc w:val="center"/>
              <w:rPr>
                <w:rStyle w:val="DefaultParagraphFont"/>
                <w:rFonts w:ascii="Times New Roman" w:hAnsi="Times New Roman"/>
                <w:sz w:val="24"/>
                <w:szCs w:val="24"/>
                <w:lang w:val="en-US" w:eastAsia="en-US" w:bidi="ar-SA"/>
              </w:rPr>
            </w:pPr>
            <w:r w:rsidRPr="00AC754F">
              <w:rPr>
                <w:rFonts w:ascii="Times New Roman" w:hAnsi="Times New Roman"/>
                <w:sz w:val="20"/>
                <w:szCs w:val="20"/>
                <w:lang w:val="en-US" w:eastAsia="en-US" w:bidi="ar-SA"/>
              </w:rPr>
              <w:t xml:space="preserve"> </w:t>
            </w:r>
          </w:p>
        </w:tc>
        <w:tc>
          <w:tcPr>
            <w:tcW w:w="4680" w:type="dxa"/>
            <w:gridSpan w:val="2"/>
            <w:tcBorders>
              <w:top w:val="nil"/>
              <w:left w:val="nil"/>
              <w:bottom w:val="nil"/>
              <w:right w:val="nil"/>
            </w:tcBorders>
            <w:tcMar>
              <w:top w:w="28" w:type="dxa"/>
              <w:left w:w="28" w:type="dxa"/>
              <w:bottom w:w="28" w:type="dxa"/>
              <w:right w:w="28" w:type="dxa"/>
            </w:tcMar>
          </w:tcPr>
          <w:p w:rsidR="00470B2C" w:rsidRPr="00AC754F">
            <w:pPr>
              <w:widowControl w:val="0"/>
              <w:autoSpaceDE w:val="0"/>
              <w:autoSpaceDN w:val="0"/>
              <w:adjustRightInd w:val="0"/>
              <w:spacing w:after="0" w:line="288" w:lineRule="auto"/>
              <w:jc w:val="center"/>
              <w:rPr>
                <w:rStyle w:val="DefaultParagraphFont"/>
                <w:rFonts w:ascii="Times New Roman" w:hAnsi="Times New Roman"/>
                <w:sz w:val="24"/>
                <w:szCs w:val="24"/>
                <w:lang w:val="en-US" w:eastAsia="en-US" w:bidi="ar-SA"/>
              </w:rPr>
            </w:pPr>
            <w:r w:rsidRPr="00AC754F">
              <w:rPr>
                <w:rFonts w:ascii="Times New Roman" w:hAnsi="Times New Roman"/>
                <w:sz w:val="20"/>
                <w:szCs w:val="20"/>
                <w:lang w:val="en-US" w:eastAsia="en-US" w:bidi="ar-SA"/>
              </w:rPr>
              <w:t>Case No.</w:t>
            </w:r>
          </w:p>
        </w:tc>
      </w:tr>
      <w:tr>
        <w:tblPrEx>
          <w:tblW w:w="0" w:type="auto"/>
          <w:tblInd w:w="28" w:type="dxa"/>
          <w:tblLayout w:type="fixed"/>
          <w:tblCellMar>
            <w:top w:w="0" w:type="dxa"/>
            <w:left w:w="0" w:type="dxa"/>
            <w:bottom w:w="0" w:type="dxa"/>
            <w:right w:w="0" w:type="dxa"/>
          </w:tblCellMar>
          <w:tblLook w:val="0000"/>
        </w:tblPrEx>
        <w:tc>
          <w:tcPr>
            <w:tcW w:w="2332" w:type="dxa"/>
            <w:gridSpan w:val="2"/>
            <w:tcBorders>
              <w:top w:val="nil"/>
              <w:left w:val="nil"/>
              <w:bottom w:val="nil"/>
              <w:right w:val="nil"/>
            </w:tcBorders>
            <w:tcMar>
              <w:top w:w="28" w:type="dxa"/>
              <w:left w:w="28" w:type="dxa"/>
              <w:bottom w:w="28" w:type="dxa"/>
              <w:right w:w="28" w:type="dxa"/>
            </w:tcMar>
          </w:tcPr>
          <w:p w:rsidR="00470B2C" w:rsidRPr="00AC754F">
            <w:pPr>
              <w:widowControl w:val="0"/>
              <w:autoSpaceDE w:val="0"/>
              <w:autoSpaceDN w:val="0"/>
              <w:adjustRightInd w:val="0"/>
              <w:spacing w:after="0" w:line="288" w:lineRule="auto"/>
              <w:rPr>
                <w:rStyle w:val="DefaultParagraphFont"/>
                <w:rFonts w:ascii="Times New Roman" w:hAnsi="Times New Roman"/>
                <w:sz w:val="24"/>
                <w:szCs w:val="24"/>
                <w:lang w:val="en-US" w:eastAsia="en-US" w:bidi="ar-SA"/>
              </w:rPr>
            </w:pPr>
            <w:r w:rsidRPr="00AC754F">
              <w:rPr>
                <w:rFonts w:ascii="Times New Roman" w:hAnsi="Times New Roman"/>
                <w:sz w:val="20"/>
                <w:szCs w:val="20"/>
                <w:lang w:val="en-US" w:eastAsia="en-US" w:bidi="ar-SA"/>
              </w:rPr>
              <w:t xml:space="preserve"> </w:t>
            </w:r>
          </w:p>
        </w:tc>
        <w:tc>
          <w:tcPr>
            <w:tcW w:w="2160" w:type="dxa"/>
            <w:tcBorders>
              <w:top w:val="nil"/>
              <w:left w:val="nil"/>
              <w:bottom w:val="nil"/>
              <w:right w:val="nil"/>
            </w:tcBorders>
            <w:tcMar>
              <w:top w:w="28" w:type="dxa"/>
              <w:left w:w="28" w:type="dxa"/>
              <w:bottom w:w="28" w:type="dxa"/>
              <w:right w:w="28" w:type="dxa"/>
            </w:tcMar>
          </w:tcPr>
          <w:p w:rsidR="00470B2C" w:rsidRPr="00AC754F">
            <w:pPr>
              <w:widowControl w:val="0"/>
              <w:autoSpaceDE w:val="0"/>
              <w:autoSpaceDN w:val="0"/>
              <w:adjustRightInd w:val="0"/>
              <w:spacing w:after="0" w:line="288" w:lineRule="auto"/>
              <w:rPr>
                <w:rStyle w:val="DefaultParagraphFont"/>
                <w:rFonts w:ascii="Times New Roman" w:hAnsi="Times New Roman"/>
                <w:sz w:val="24"/>
                <w:szCs w:val="24"/>
                <w:lang w:val="en-US" w:eastAsia="en-US" w:bidi="ar-SA"/>
              </w:rPr>
            </w:pPr>
          </w:p>
        </w:tc>
        <w:tc>
          <w:tcPr>
            <w:tcW w:w="548" w:type="dxa"/>
            <w:tcBorders>
              <w:top w:val="nil"/>
              <w:left w:val="nil"/>
              <w:bottom w:val="nil"/>
              <w:right w:val="nil"/>
            </w:tcBorders>
            <w:tcMar>
              <w:top w:w="28" w:type="dxa"/>
              <w:left w:w="28" w:type="dxa"/>
              <w:bottom w:w="28" w:type="dxa"/>
              <w:right w:w="28" w:type="dxa"/>
            </w:tcMar>
          </w:tcPr>
          <w:p w:rsidR="00470B2C" w:rsidRPr="00AC754F">
            <w:pPr>
              <w:widowControl w:val="0"/>
              <w:autoSpaceDE w:val="0"/>
              <w:autoSpaceDN w:val="0"/>
              <w:adjustRightInd w:val="0"/>
              <w:spacing w:after="0" w:line="288" w:lineRule="auto"/>
              <w:jc w:val="center"/>
              <w:rPr>
                <w:rStyle w:val="DefaultParagraphFont"/>
                <w:rFonts w:ascii="Times New Roman" w:hAnsi="Times New Roman"/>
                <w:sz w:val="24"/>
                <w:szCs w:val="24"/>
                <w:lang w:val="en-US" w:eastAsia="en-US" w:bidi="ar-SA"/>
              </w:rPr>
            </w:pPr>
            <w:r w:rsidRPr="00AC754F">
              <w:rPr>
                <w:rFonts w:ascii="Times New Roman" w:hAnsi="Times New Roman"/>
                <w:sz w:val="20"/>
                <w:szCs w:val="20"/>
                <w:lang w:val="en-US" w:eastAsia="en-US" w:bidi="ar-SA"/>
              </w:rPr>
              <w:t>)</w:t>
            </w:r>
          </w:p>
        </w:tc>
        <w:tc>
          <w:tcPr>
            <w:tcW w:w="360" w:type="dxa"/>
            <w:tcBorders>
              <w:top w:val="nil"/>
              <w:left w:val="nil"/>
              <w:bottom w:val="nil"/>
              <w:right w:val="nil"/>
            </w:tcBorders>
            <w:tcMar>
              <w:top w:w="28" w:type="dxa"/>
              <w:left w:w="28" w:type="dxa"/>
              <w:bottom w:w="28" w:type="dxa"/>
              <w:right w:w="28" w:type="dxa"/>
            </w:tcMar>
          </w:tcPr>
          <w:p w:rsidR="00470B2C" w:rsidRPr="00AC754F">
            <w:pPr>
              <w:widowControl w:val="0"/>
              <w:autoSpaceDE w:val="0"/>
              <w:autoSpaceDN w:val="0"/>
              <w:adjustRightInd w:val="0"/>
              <w:spacing w:after="0" w:line="288" w:lineRule="auto"/>
              <w:rPr>
                <w:rStyle w:val="DefaultParagraphFont"/>
                <w:rFonts w:ascii="Times New Roman" w:hAnsi="Times New Roman"/>
                <w:sz w:val="24"/>
                <w:szCs w:val="24"/>
                <w:lang w:val="en-US" w:eastAsia="en-US" w:bidi="ar-SA"/>
              </w:rPr>
            </w:pPr>
            <w:r w:rsidRPr="00AC754F">
              <w:rPr>
                <w:rFonts w:ascii="Times New Roman" w:hAnsi="Times New Roman"/>
                <w:sz w:val="20"/>
                <w:szCs w:val="20"/>
                <w:lang w:val="en-US" w:eastAsia="en-US" w:bidi="ar-SA"/>
              </w:rPr>
              <w:t xml:space="preserve"> </w:t>
            </w:r>
          </w:p>
        </w:tc>
        <w:tc>
          <w:tcPr>
            <w:tcW w:w="4680" w:type="dxa"/>
            <w:gridSpan w:val="2"/>
            <w:tcBorders>
              <w:top w:val="nil"/>
              <w:left w:val="nil"/>
              <w:bottom w:val="nil"/>
              <w:right w:val="nil"/>
            </w:tcBorders>
            <w:tcMar>
              <w:top w:w="28" w:type="dxa"/>
              <w:left w:w="28" w:type="dxa"/>
              <w:bottom w:w="28" w:type="dxa"/>
              <w:right w:w="28" w:type="dxa"/>
            </w:tcMar>
          </w:tcPr>
          <w:p w:rsidR="00470B2C" w:rsidRPr="00AC754F">
            <w:pPr>
              <w:widowControl w:val="0"/>
              <w:autoSpaceDE w:val="0"/>
              <w:autoSpaceDN w:val="0"/>
              <w:adjustRightInd w:val="0"/>
              <w:spacing w:after="0" w:line="288" w:lineRule="auto"/>
              <w:rPr>
                <w:rStyle w:val="DefaultParagraphFont"/>
                <w:rFonts w:ascii="Times New Roman" w:hAnsi="Times New Roman"/>
                <w:sz w:val="24"/>
                <w:szCs w:val="24"/>
                <w:lang w:val="en-US" w:eastAsia="en-US" w:bidi="ar-SA"/>
              </w:rPr>
            </w:pPr>
          </w:p>
        </w:tc>
      </w:tr>
      <w:tr>
        <w:tblPrEx>
          <w:tblW w:w="0" w:type="auto"/>
          <w:tblInd w:w="28" w:type="dxa"/>
          <w:tblLayout w:type="fixed"/>
          <w:tblCellMar>
            <w:top w:w="0" w:type="dxa"/>
            <w:left w:w="0" w:type="dxa"/>
            <w:bottom w:w="0" w:type="dxa"/>
            <w:right w:w="0" w:type="dxa"/>
          </w:tblCellMar>
          <w:tblLook w:val="0000"/>
        </w:tblPrEx>
        <w:tc>
          <w:tcPr>
            <w:tcW w:w="2332" w:type="dxa"/>
            <w:gridSpan w:val="2"/>
            <w:tcBorders>
              <w:top w:val="nil"/>
              <w:left w:val="nil"/>
              <w:bottom w:val="nil"/>
              <w:right w:val="nil"/>
            </w:tcBorders>
            <w:tcMar>
              <w:top w:w="28" w:type="dxa"/>
              <w:left w:w="28" w:type="dxa"/>
              <w:bottom w:w="28" w:type="dxa"/>
              <w:right w:w="28" w:type="dxa"/>
            </w:tcMar>
          </w:tcPr>
          <w:p w:rsidR="00470B2C" w:rsidRPr="00AC754F">
            <w:pPr>
              <w:widowControl w:val="0"/>
              <w:autoSpaceDE w:val="0"/>
              <w:autoSpaceDN w:val="0"/>
              <w:adjustRightInd w:val="0"/>
              <w:spacing w:after="0" w:line="288" w:lineRule="auto"/>
              <w:rPr>
                <w:rStyle w:val="DefaultParagraphFont"/>
                <w:rFonts w:ascii="Times New Roman" w:hAnsi="Times New Roman"/>
                <w:sz w:val="24"/>
                <w:szCs w:val="24"/>
                <w:lang w:val="en-US" w:eastAsia="en-US" w:bidi="ar-SA"/>
              </w:rPr>
            </w:pPr>
          </w:p>
        </w:tc>
        <w:tc>
          <w:tcPr>
            <w:tcW w:w="2160" w:type="dxa"/>
            <w:tcBorders>
              <w:top w:val="nil"/>
              <w:left w:val="nil"/>
              <w:bottom w:val="nil"/>
              <w:right w:val="nil"/>
            </w:tcBorders>
            <w:tcMar>
              <w:top w:w="28" w:type="dxa"/>
              <w:left w:w="28" w:type="dxa"/>
              <w:bottom w:w="28" w:type="dxa"/>
              <w:right w:w="28" w:type="dxa"/>
            </w:tcMar>
          </w:tcPr>
          <w:p w:rsidR="00470B2C" w:rsidRPr="00AC754F">
            <w:pPr>
              <w:widowControl w:val="0"/>
              <w:autoSpaceDE w:val="0"/>
              <w:autoSpaceDN w:val="0"/>
              <w:adjustRightInd w:val="0"/>
              <w:spacing w:after="0" w:line="288" w:lineRule="auto"/>
              <w:rPr>
                <w:rStyle w:val="DefaultParagraphFont"/>
                <w:rFonts w:ascii="Times New Roman" w:hAnsi="Times New Roman"/>
                <w:sz w:val="24"/>
                <w:szCs w:val="24"/>
                <w:lang w:val="en-US" w:eastAsia="en-US" w:bidi="ar-SA"/>
              </w:rPr>
            </w:pPr>
          </w:p>
        </w:tc>
        <w:tc>
          <w:tcPr>
            <w:tcW w:w="548" w:type="dxa"/>
            <w:tcBorders>
              <w:top w:val="nil"/>
              <w:left w:val="nil"/>
              <w:bottom w:val="nil"/>
              <w:right w:val="nil"/>
            </w:tcBorders>
            <w:tcMar>
              <w:top w:w="28" w:type="dxa"/>
              <w:left w:w="28" w:type="dxa"/>
              <w:bottom w:w="28" w:type="dxa"/>
              <w:right w:w="28" w:type="dxa"/>
            </w:tcMar>
          </w:tcPr>
          <w:p w:rsidR="00470B2C" w:rsidRPr="00AC754F">
            <w:pPr>
              <w:widowControl w:val="0"/>
              <w:autoSpaceDE w:val="0"/>
              <w:autoSpaceDN w:val="0"/>
              <w:adjustRightInd w:val="0"/>
              <w:spacing w:after="0" w:line="288" w:lineRule="auto"/>
              <w:jc w:val="center"/>
              <w:rPr>
                <w:rStyle w:val="DefaultParagraphFont"/>
                <w:rFonts w:ascii="Times New Roman" w:hAnsi="Times New Roman"/>
                <w:sz w:val="24"/>
                <w:szCs w:val="24"/>
                <w:lang w:val="en-US" w:eastAsia="en-US" w:bidi="ar-SA"/>
              </w:rPr>
            </w:pPr>
            <w:r w:rsidRPr="00AC754F">
              <w:rPr>
                <w:rFonts w:ascii="Times New Roman" w:hAnsi="Times New Roman"/>
                <w:sz w:val="20"/>
                <w:szCs w:val="20"/>
                <w:lang w:val="en-US" w:eastAsia="en-US" w:bidi="ar-SA"/>
              </w:rPr>
              <w:t>)</w:t>
            </w:r>
          </w:p>
        </w:tc>
        <w:tc>
          <w:tcPr>
            <w:tcW w:w="360" w:type="dxa"/>
            <w:tcBorders>
              <w:top w:val="nil"/>
              <w:left w:val="nil"/>
              <w:bottom w:val="nil"/>
              <w:right w:val="nil"/>
            </w:tcBorders>
            <w:tcMar>
              <w:top w:w="28" w:type="dxa"/>
              <w:left w:w="28" w:type="dxa"/>
              <w:bottom w:w="28" w:type="dxa"/>
              <w:right w:w="28" w:type="dxa"/>
            </w:tcMar>
          </w:tcPr>
          <w:p w:rsidR="00470B2C" w:rsidRPr="00AC754F">
            <w:pPr>
              <w:widowControl w:val="0"/>
              <w:autoSpaceDE w:val="0"/>
              <w:autoSpaceDN w:val="0"/>
              <w:adjustRightInd w:val="0"/>
              <w:spacing w:after="0" w:line="288" w:lineRule="auto"/>
              <w:rPr>
                <w:rStyle w:val="DefaultParagraphFont"/>
                <w:rFonts w:ascii="Times New Roman" w:hAnsi="Times New Roman"/>
                <w:sz w:val="24"/>
                <w:szCs w:val="24"/>
                <w:lang w:val="en-US" w:eastAsia="en-US" w:bidi="ar-SA"/>
              </w:rPr>
            </w:pPr>
            <w:r w:rsidRPr="00AC754F">
              <w:rPr>
                <w:rFonts w:ascii="Times New Roman" w:hAnsi="Times New Roman"/>
                <w:sz w:val="20"/>
                <w:szCs w:val="20"/>
                <w:lang w:val="en-US" w:eastAsia="en-US" w:bidi="ar-SA"/>
              </w:rPr>
              <w:t xml:space="preserve"> </w:t>
            </w:r>
          </w:p>
        </w:tc>
        <w:tc>
          <w:tcPr>
            <w:tcW w:w="4680" w:type="dxa"/>
            <w:gridSpan w:val="2"/>
            <w:tcBorders>
              <w:top w:val="nil"/>
              <w:left w:val="nil"/>
              <w:bottom w:val="nil"/>
              <w:right w:val="nil"/>
            </w:tcBorders>
            <w:tcMar>
              <w:top w:w="28" w:type="dxa"/>
              <w:left w:w="28" w:type="dxa"/>
              <w:bottom w:w="28" w:type="dxa"/>
              <w:right w:w="28" w:type="dxa"/>
            </w:tcMar>
          </w:tcPr>
          <w:p w:rsidR="00470B2C" w:rsidRPr="00AC754F">
            <w:pPr>
              <w:widowControl w:val="0"/>
              <w:autoSpaceDE w:val="0"/>
              <w:autoSpaceDN w:val="0"/>
              <w:adjustRightInd w:val="0"/>
              <w:spacing w:after="0" w:line="288" w:lineRule="auto"/>
              <w:jc w:val="center"/>
              <w:rPr>
                <w:rStyle w:val="DefaultParagraphFont"/>
                <w:rFonts w:ascii="Times New Roman" w:hAnsi="Times New Roman"/>
                <w:sz w:val="24"/>
                <w:szCs w:val="24"/>
                <w:lang w:val="en-US" w:eastAsia="en-US" w:bidi="ar-SA"/>
              </w:rPr>
            </w:pPr>
            <w:r w:rsidRPr="00AC754F">
              <w:rPr>
                <w:rFonts w:ascii="Times New Roman" w:hAnsi="Times New Roman"/>
                <w:sz w:val="20"/>
                <w:szCs w:val="20"/>
                <w:lang w:val="en-US" w:eastAsia="en-US" w:bidi="ar-SA"/>
              </w:rPr>
              <w:t>NOTICE OF RECEIVERSHIP</w:t>
            </w:r>
          </w:p>
        </w:tc>
      </w:tr>
      <w:tr>
        <w:tblPrEx>
          <w:tblW w:w="0" w:type="auto"/>
          <w:tblInd w:w="28" w:type="dxa"/>
          <w:tblLayout w:type="fixed"/>
          <w:tblCellMar>
            <w:top w:w="0" w:type="dxa"/>
            <w:left w:w="0" w:type="dxa"/>
            <w:bottom w:w="0" w:type="dxa"/>
            <w:right w:w="0" w:type="dxa"/>
          </w:tblCellMar>
          <w:tblLook w:val="0000"/>
        </w:tblPrEx>
        <w:tc>
          <w:tcPr>
            <w:tcW w:w="2332" w:type="dxa"/>
            <w:gridSpan w:val="2"/>
            <w:tcBorders>
              <w:top w:val="nil"/>
              <w:left w:val="nil"/>
              <w:bottom w:val="nil"/>
              <w:right w:val="nil"/>
            </w:tcBorders>
            <w:tcMar>
              <w:top w:w="28" w:type="dxa"/>
              <w:left w:w="28" w:type="dxa"/>
              <w:bottom w:w="28" w:type="dxa"/>
              <w:right w:w="28" w:type="dxa"/>
            </w:tcMar>
          </w:tcPr>
          <w:p w:rsidR="00470B2C" w:rsidRPr="00AC754F">
            <w:pPr>
              <w:widowControl w:val="0"/>
              <w:autoSpaceDE w:val="0"/>
              <w:autoSpaceDN w:val="0"/>
              <w:adjustRightInd w:val="0"/>
              <w:spacing w:after="0" w:line="288" w:lineRule="auto"/>
              <w:rPr>
                <w:rStyle w:val="DefaultParagraphFont"/>
                <w:rFonts w:ascii="Times New Roman" w:hAnsi="Times New Roman"/>
                <w:sz w:val="24"/>
                <w:szCs w:val="24"/>
                <w:lang w:val="en-US" w:eastAsia="en-US" w:bidi="ar-SA"/>
              </w:rPr>
            </w:pPr>
            <w:r w:rsidRPr="00AC754F">
              <w:rPr>
                <w:rFonts w:ascii="Times New Roman" w:hAnsi="Times New Roman"/>
                <w:sz w:val="20"/>
                <w:szCs w:val="20"/>
                <w:lang w:val="en-US" w:eastAsia="en-US" w:bidi="ar-SA"/>
              </w:rPr>
              <w:t xml:space="preserve"> </w:t>
            </w:r>
          </w:p>
        </w:tc>
        <w:tc>
          <w:tcPr>
            <w:tcW w:w="2160" w:type="dxa"/>
            <w:tcBorders>
              <w:top w:val="nil"/>
              <w:left w:val="nil"/>
              <w:bottom w:val="nil"/>
              <w:right w:val="nil"/>
            </w:tcBorders>
            <w:tcMar>
              <w:top w:w="28" w:type="dxa"/>
              <w:left w:w="28" w:type="dxa"/>
              <w:bottom w:w="28" w:type="dxa"/>
              <w:right w:w="28" w:type="dxa"/>
            </w:tcMar>
          </w:tcPr>
          <w:p w:rsidR="00470B2C" w:rsidRPr="00AC754F">
            <w:pPr>
              <w:widowControl w:val="0"/>
              <w:autoSpaceDE w:val="0"/>
              <w:autoSpaceDN w:val="0"/>
              <w:adjustRightInd w:val="0"/>
              <w:spacing w:after="0" w:line="288" w:lineRule="auto"/>
              <w:rPr>
                <w:rStyle w:val="DefaultParagraphFont"/>
                <w:rFonts w:ascii="Times New Roman" w:hAnsi="Times New Roman"/>
                <w:sz w:val="24"/>
                <w:szCs w:val="24"/>
                <w:lang w:val="en-US" w:eastAsia="en-US" w:bidi="ar-SA"/>
              </w:rPr>
            </w:pPr>
          </w:p>
        </w:tc>
        <w:tc>
          <w:tcPr>
            <w:tcW w:w="548" w:type="dxa"/>
            <w:tcBorders>
              <w:top w:val="nil"/>
              <w:left w:val="nil"/>
              <w:bottom w:val="nil"/>
              <w:right w:val="nil"/>
            </w:tcBorders>
            <w:tcMar>
              <w:top w:w="28" w:type="dxa"/>
              <w:left w:w="28" w:type="dxa"/>
              <w:bottom w:w="28" w:type="dxa"/>
              <w:right w:w="28" w:type="dxa"/>
            </w:tcMar>
          </w:tcPr>
          <w:p w:rsidR="00470B2C" w:rsidRPr="00AC754F">
            <w:pPr>
              <w:widowControl w:val="0"/>
              <w:autoSpaceDE w:val="0"/>
              <w:autoSpaceDN w:val="0"/>
              <w:adjustRightInd w:val="0"/>
              <w:spacing w:after="0" w:line="288" w:lineRule="auto"/>
              <w:jc w:val="center"/>
              <w:rPr>
                <w:rStyle w:val="DefaultParagraphFont"/>
                <w:rFonts w:ascii="Times New Roman" w:hAnsi="Times New Roman"/>
                <w:sz w:val="24"/>
                <w:szCs w:val="24"/>
                <w:lang w:val="en-US" w:eastAsia="en-US" w:bidi="ar-SA"/>
              </w:rPr>
            </w:pPr>
            <w:r w:rsidRPr="00AC754F">
              <w:rPr>
                <w:rFonts w:ascii="Times New Roman" w:hAnsi="Times New Roman"/>
                <w:sz w:val="20"/>
                <w:szCs w:val="20"/>
                <w:lang w:val="en-US" w:eastAsia="en-US" w:bidi="ar-SA"/>
              </w:rPr>
              <w:t>)</w:t>
            </w:r>
          </w:p>
        </w:tc>
        <w:tc>
          <w:tcPr>
            <w:tcW w:w="360" w:type="dxa"/>
            <w:tcBorders>
              <w:top w:val="nil"/>
              <w:left w:val="nil"/>
              <w:bottom w:val="nil"/>
              <w:right w:val="nil"/>
            </w:tcBorders>
            <w:tcMar>
              <w:top w:w="28" w:type="dxa"/>
              <w:left w:w="28" w:type="dxa"/>
              <w:bottom w:w="28" w:type="dxa"/>
              <w:right w:w="28" w:type="dxa"/>
            </w:tcMar>
          </w:tcPr>
          <w:p w:rsidR="00470B2C" w:rsidRPr="00AC754F">
            <w:pPr>
              <w:widowControl w:val="0"/>
              <w:autoSpaceDE w:val="0"/>
              <w:autoSpaceDN w:val="0"/>
              <w:adjustRightInd w:val="0"/>
              <w:spacing w:after="0" w:line="288" w:lineRule="auto"/>
              <w:rPr>
                <w:rStyle w:val="DefaultParagraphFont"/>
                <w:rFonts w:ascii="Times New Roman" w:hAnsi="Times New Roman"/>
                <w:sz w:val="24"/>
                <w:szCs w:val="24"/>
                <w:lang w:val="en-US" w:eastAsia="en-US" w:bidi="ar-SA"/>
              </w:rPr>
            </w:pPr>
            <w:r w:rsidRPr="00AC754F">
              <w:rPr>
                <w:rFonts w:ascii="Times New Roman" w:hAnsi="Times New Roman"/>
                <w:sz w:val="20"/>
                <w:szCs w:val="20"/>
                <w:lang w:val="en-US" w:eastAsia="en-US" w:bidi="ar-SA"/>
              </w:rPr>
              <w:t xml:space="preserve"> </w:t>
            </w:r>
          </w:p>
        </w:tc>
        <w:tc>
          <w:tcPr>
            <w:tcW w:w="4680" w:type="dxa"/>
            <w:gridSpan w:val="2"/>
            <w:tcBorders>
              <w:top w:val="nil"/>
              <w:left w:val="nil"/>
              <w:bottom w:val="nil"/>
              <w:right w:val="nil"/>
            </w:tcBorders>
            <w:tcMar>
              <w:top w:w="28" w:type="dxa"/>
              <w:left w:w="28" w:type="dxa"/>
              <w:bottom w:w="28" w:type="dxa"/>
              <w:right w:w="28" w:type="dxa"/>
            </w:tcMar>
          </w:tcPr>
          <w:p w:rsidR="00470B2C" w:rsidRPr="00AC754F">
            <w:pPr>
              <w:widowControl w:val="0"/>
              <w:autoSpaceDE w:val="0"/>
              <w:autoSpaceDN w:val="0"/>
              <w:adjustRightInd w:val="0"/>
              <w:spacing w:after="0" w:line="288" w:lineRule="auto"/>
              <w:rPr>
                <w:rStyle w:val="DefaultParagraphFont"/>
                <w:rFonts w:ascii="Times New Roman" w:hAnsi="Times New Roman"/>
                <w:sz w:val="24"/>
                <w:szCs w:val="24"/>
                <w:lang w:val="en-US" w:eastAsia="en-US" w:bidi="ar-SA"/>
              </w:rPr>
            </w:pPr>
          </w:p>
        </w:tc>
      </w:tr>
      <w:tr>
        <w:tblPrEx>
          <w:tblW w:w="0" w:type="auto"/>
          <w:tblInd w:w="28" w:type="dxa"/>
          <w:tblLayout w:type="fixed"/>
          <w:tblCellMar>
            <w:top w:w="0" w:type="dxa"/>
            <w:left w:w="0" w:type="dxa"/>
            <w:bottom w:w="0" w:type="dxa"/>
            <w:right w:w="0" w:type="dxa"/>
          </w:tblCellMar>
          <w:tblLook w:val="0000"/>
        </w:tblPrEx>
        <w:tc>
          <w:tcPr>
            <w:tcW w:w="2332" w:type="dxa"/>
            <w:gridSpan w:val="2"/>
            <w:tcBorders>
              <w:top w:val="nil"/>
              <w:left w:val="nil"/>
              <w:bottom w:val="nil"/>
              <w:right w:val="nil"/>
            </w:tcBorders>
            <w:tcMar>
              <w:top w:w="28" w:type="dxa"/>
              <w:left w:w="28" w:type="dxa"/>
              <w:bottom w:w="28" w:type="dxa"/>
              <w:right w:w="28" w:type="dxa"/>
            </w:tcMar>
          </w:tcPr>
          <w:p w:rsidR="00470B2C" w:rsidRPr="00AC754F">
            <w:pPr>
              <w:widowControl w:val="0"/>
              <w:autoSpaceDE w:val="0"/>
              <w:autoSpaceDN w:val="0"/>
              <w:adjustRightInd w:val="0"/>
              <w:spacing w:after="0" w:line="288" w:lineRule="auto"/>
              <w:rPr>
                <w:rStyle w:val="DefaultParagraphFont"/>
                <w:rFonts w:ascii="Times New Roman" w:hAnsi="Times New Roman"/>
                <w:sz w:val="24"/>
                <w:szCs w:val="24"/>
                <w:lang w:val="en-US" w:eastAsia="en-US" w:bidi="ar-SA"/>
              </w:rPr>
            </w:pPr>
          </w:p>
        </w:tc>
        <w:tc>
          <w:tcPr>
            <w:tcW w:w="2160" w:type="dxa"/>
            <w:tcBorders>
              <w:top w:val="nil"/>
              <w:left w:val="nil"/>
              <w:bottom w:val="nil"/>
              <w:right w:val="nil"/>
            </w:tcBorders>
            <w:tcMar>
              <w:top w:w="28" w:type="dxa"/>
              <w:left w:w="28" w:type="dxa"/>
              <w:bottom w:w="28" w:type="dxa"/>
              <w:right w:w="28" w:type="dxa"/>
            </w:tcMar>
          </w:tcPr>
          <w:p w:rsidR="00470B2C" w:rsidRPr="00AC754F">
            <w:pPr>
              <w:widowControl w:val="0"/>
              <w:autoSpaceDE w:val="0"/>
              <w:autoSpaceDN w:val="0"/>
              <w:adjustRightInd w:val="0"/>
              <w:spacing w:after="0" w:line="288" w:lineRule="auto"/>
              <w:rPr>
                <w:rStyle w:val="DefaultParagraphFont"/>
                <w:rFonts w:ascii="Times New Roman" w:hAnsi="Times New Roman"/>
                <w:sz w:val="24"/>
                <w:szCs w:val="24"/>
                <w:lang w:val="en-US" w:eastAsia="en-US" w:bidi="ar-SA"/>
              </w:rPr>
            </w:pPr>
          </w:p>
        </w:tc>
        <w:tc>
          <w:tcPr>
            <w:tcW w:w="548" w:type="dxa"/>
            <w:tcBorders>
              <w:top w:val="nil"/>
              <w:left w:val="nil"/>
              <w:bottom w:val="nil"/>
              <w:right w:val="nil"/>
            </w:tcBorders>
            <w:tcMar>
              <w:top w:w="28" w:type="dxa"/>
              <w:left w:w="28" w:type="dxa"/>
              <w:bottom w:w="28" w:type="dxa"/>
              <w:right w:w="28" w:type="dxa"/>
            </w:tcMar>
          </w:tcPr>
          <w:p w:rsidR="00470B2C" w:rsidRPr="00AC754F">
            <w:pPr>
              <w:widowControl w:val="0"/>
              <w:autoSpaceDE w:val="0"/>
              <w:autoSpaceDN w:val="0"/>
              <w:adjustRightInd w:val="0"/>
              <w:spacing w:after="0" w:line="288" w:lineRule="auto"/>
              <w:jc w:val="center"/>
              <w:rPr>
                <w:rStyle w:val="DefaultParagraphFont"/>
                <w:rFonts w:ascii="Times New Roman" w:hAnsi="Times New Roman"/>
                <w:sz w:val="24"/>
                <w:szCs w:val="24"/>
                <w:lang w:val="en-US" w:eastAsia="en-US" w:bidi="ar-SA"/>
              </w:rPr>
            </w:pPr>
            <w:r w:rsidRPr="00AC754F">
              <w:rPr>
                <w:rFonts w:ascii="Times New Roman" w:hAnsi="Times New Roman"/>
                <w:sz w:val="20"/>
                <w:szCs w:val="20"/>
                <w:lang w:val="en-US" w:eastAsia="en-US" w:bidi="ar-SA"/>
              </w:rPr>
              <w:t>)</w:t>
            </w:r>
          </w:p>
        </w:tc>
        <w:tc>
          <w:tcPr>
            <w:tcW w:w="360" w:type="dxa"/>
            <w:tcBorders>
              <w:top w:val="nil"/>
              <w:left w:val="nil"/>
              <w:bottom w:val="nil"/>
              <w:right w:val="nil"/>
            </w:tcBorders>
            <w:tcMar>
              <w:top w:w="28" w:type="dxa"/>
              <w:left w:w="28" w:type="dxa"/>
              <w:bottom w:w="28" w:type="dxa"/>
              <w:right w:w="28" w:type="dxa"/>
            </w:tcMar>
          </w:tcPr>
          <w:p w:rsidR="00470B2C" w:rsidRPr="00AC754F">
            <w:pPr>
              <w:widowControl w:val="0"/>
              <w:autoSpaceDE w:val="0"/>
              <w:autoSpaceDN w:val="0"/>
              <w:adjustRightInd w:val="0"/>
              <w:spacing w:after="0" w:line="288" w:lineRule="auto"/>
              <w:rPr>
                <w:rStyle w:val="DefaultParagraphFont"/>
                <w:rFonts w:ascii="Times New Roman" w:hAnsi="Times New Roman"/>
                <w:sz w:val="24"/>
                <w:szCs w:val="24"/>
                <w:lang w:val="en-US" w:eastAsia="en-US" w:bidi="ar-SA"/>
              </w:rPr>
            </w:pPr>
            <w:r w:rsidRPr="00AC754F">
              <w:rPr>
                <w:rFonts w:ascii="Times New Roman" w:hAnsi="Times New Roman"/>
                <w:sz w:val="20"/>
                <w:szCs w:val="20"/>
                <w:lang w:val="en-US" w:eastAsia="en-US" w:bidi="ar-SA"/>
              </w:rPr>
              <w:t xml:space="preserve"> </w:t>
            </w:r>
          </w:p>
        </w:tc>
        <w:tc>
          <w:tcPr>
            <w:tcW w:w="4680" w:type="dxa"/>
            <w:gridSpan w:val="2"/>
            <w:tcBorders>
              <w:top w:val="nil"/>
              <w:left w:val="nil"/>
              <w:bottom w:val="nil"/>
              <w:right w:val="nil"/>
            </w:tcBorders>
            <w:tcMar>
              <w:top w:w="28" w:type="dxa"/>
              <w:left w:w="28" w:type="dxa"/>
              <w:bottom w:w="28" w:type="dxa"/>
              <w:right w:w="28" w:type="dxa"/>
            </w:tcMar>
          </w:tcPr>
          <w:p w:rsidR="00470B2C" w:rsidRPr="00AC754F">
            <w:pPr>
              <w:widowControl w:val="0"/>
              <w:autoSpaceDE w:val="0"/>
              <w:autoSpaceDN w:val="0"/>
              <w:adjustRightInd w:val="0"/>
              <w:spacing w:after="0" w:line="288" w:lineRule="auto"/>
              <w:rPr>
                <w:rStyle w:val="DefaultParagraphFont"/>
                <w:rFonts w:ascii="Times New Roman" w:hAnsi="Times New Roman"/>
                <w:sz w:val="24"/>
                <w:szCs w:val="24"/>
                <w:lang w:val="en-US" w:eastAsia="en-US" w:bidi="ar-SA"/>
              </w:rPr>
            </w:pPr>
          </w:p>
        </w:tc>
      </w:tr>
      <w:tr>
        <w:tblPrEx>
          <w:tblW w:w="0" w:type="auto"/>
          <w:tblInd w:w="28" w:type="dxa"/>
          <w:tblLayout w:type="fixed"/>
          <w:tblCellMar>
            <w:top w:w="0" w:type="dxa"/>
            <w:left w:w="0" w:type="dxa"/>
            <w:bottom w:w="0" w:type="dxa"/>
            <w:right w:w="0" w:type="dxa"/>
          </w:tblCellMar>
          <w:tblLook w:val="0000"/>
        </w:tblPrEx>
        <w:tc>
          <w:tcPr>
            <w:tcW w:w="2332" w:type="dxa"/>
            <w:gridSpan w:val="2"/>
            <w:tcBorders>
              <w:top w:val="nil"/>
              <w:left w:val="nil"/>
              <w:bottom w:val="nil"/>
              <w:right w:val="nil"/>
            </w:tcBorders>
            <w:tcMar>
              <w:top w:w="28" w:type="dxa"/>
              <w:left w:w="28" w:type="dxa"/>
              <w:bottom w:w="28" w:type="dxa"/>
              <w:right w:w="28" w:type="dxa"/>
            </w:tcMar>
          </w:tcPr>
          <w:p w:rsidR="00470B2C" w:rsidRPr="00AC754F">
            <w:pPr>
              <w:widowControl w:val="0"/>
              <w:autoSpaceDE w:val="0"/>
              <w:autoSpaceDN w:val="0"/>
              <w:adjustRightInd w:val="0"/>
              <w:spacing w:after="0" w:line="288" w:lineRule="auto"/>
              <w:rPr>
                <w:rStyle w:val="DefaultParagraphFont"/>
                <w:rFonts w:ascii="Times New Roman" w:hAnsi="Times New Roman"/>
                <w:sz w:val="24"/>
                <w:szCs w:val="24"/>
                <w:lang w:val="en-US" w:eastAsia="en-US" w:bidi="ar-SA"/>
              </w:rPr>
            </w:pPr>
            <w:r w:rsidRPr="00AC754F">
              <w:rPr>
                <w:rFonts w:ascii="Times New Roman" w:hAnsi="Times New Roman"/>
                <w:sz w:val="20"/>
                <w:szCs w:val="20"/>
                <w:lang w:val="en-US" w:eastAsia="en-US" w:bidi="ar-SA"/>
              </w:rPr>
              <w:t>__________________</w:t>
            </w:r>
          </w:p>
        </w:tc>
        <w:tc>
          <w:tcPr>
            <w:tcW w:w="2160" w:type="dxa"/>
            <w:tcBorders>
              <w:top w:val="nil"/>
              <w:left w:val="nil"/>
              <w:bottom w:val="nil"/>
              <w:right w:val="nil"/>
            </w:tcBorders>
            <w:tcMar>
              <w:top w:w="28" w:type="dxa"/>
              <w:left w:w="28" w:type="dxa"/>
              <w:bottom w:w="28" w:type="dxa"/>
              <w:right w:w="28" w:type="dxa"/>
            </w:tcMar>
          </w:tcPr>
          <w:p w:rsidR="00470B2C" w:rsidRPr="00AC754F">
            <w:pPr>
              <w:widowControl w:val="0"/>
              <w:autoSpaceDE w:val="0"/>
              <w:autoSpaceDN w:val="0"/>
              <w:adjustRightInd w:val="0"/>
              <w:spacing w:after="0" w:line="288" w:lineRule="auto"/>
              <w:rPr>
                <w:rStyle w:val="DefaultParagraphFont"/>
                <w:rFonts w:ascii="Times New Roman" w:hAnsi="Times New Roman"/>
                <w:sz w:val="24"/>
                <w:szCs w:val="24"/>
                <w:lang w:val="en-US" w:eastAsia="en-US" w:bidi="ar-SA"/>
              </w:rPr>
            </w:pPr>
            <w:r w:rsidRPr="00AC754F">
              <w:rPr>
                <w:rFonts w:ascii="Times New Roman" w:hAnsi="Times New Roman"/>
                <w:sz w:val="20"/>
                <w:szCs w:val="20"/>
                <w:lang w:val="en-US" w:eastAsia="en-US" w:bidi="ar-SA"/>
              </w:rPr>
              <w:t xml:space="preserve"> </w:t>
            </w:r>
          </w:p>
        </w:tc>
        <w:tc>
          <w:tcPr>
            <w:tcW w:w="548" w:type="dxa"/>
            <w:tcBorders>
              <w:top w:val="nil"/>
              <w:left w:val="nil"/>
              <w:bottom w:val="nil"/>
              <w:right w:val="nil"/>
            </w:tcBorders>
            <w:tcMar>
              <w:top w:w="28" w:type="dxa"/>
              <w:left w:w="28" w:type="dxa"/>
              <w:bottom w:w="28" w:type="dxa"/>
              <w:right w:w="28" w:type="dxa"/>
            </w:tcMar>
          </w:tcPr>
          <w:p w:rsidR="00470B2C" w:rsidRPr="00AC754F">
            <w:pPr>
              <w:widowControl w:val="0"/>
              <w:autoSpaceDE w:val="0"/>
              <w:autoSpaceDN w:val="0"/>
              <w:adjustRightInd w:val="0"/>
              <w:spacing w:after="0" w:line="288" w:lineRule="auto"/>
              <w:jc w:val="center"/>
              <w:rPr>
                <w:rStyle w:val="DefaultParagraphFont"/>
                <w:rFonts w:ascii="Times New Roman" w:hAnsi="Times New Roman"/>
                <w:sz w:val="24"/>
                <w:szCs w:val="24"/>
                <w:lang w:val="en-US" w:eastAsia="en-US" w:bidi="ar-SA"/>
              </w:rPr>
            </w:pPr>
            <w:r w:rsidRPr="00AC754F">
              <w:rPr>
                <w:rFonts w:ascii="Times New Roman" w:hAnsi="Times New Roman"/>
                <w:sz w:val="20"/>
                <w:szCs w:val="20"/>
                <w:lang w:val="en-US" w:eastAsia="en-US" w:bidi="ar-SA"/>
              </w:rPr>
              <w:t>)</w:t>
            </w:r>
          </w:p>
        </w:tc>
        <w:tc>
          <w:tcPr>
            <w:tcW w:w="360" w:type="dxa"/>
            <w:tcBorders>
              <w:top w:val="nil"/>
              <w:left w:val="nil"/>
              <w:bottom w:val="nil"/>
              <w:right w:val="nil"/>
            </w:tcBorders>
            <w:tcMar>
              <w:top w:w="28" w:type="dxa"/>
              <w:left w:w="28" w:type="dxa"/>
              <w:bottom w:w="28" w:type="dxa"/>
              <w:right w:w="28" w:type="dxa"/>
            </w:tcMar>
          </w:tcPr>
          <w:p w:rsidR="00470B2C" w:rsidRPr="00AC754F">
            <w:pPr>
              <w:widowControl w:val="0"/>
              <w:autoSpaceDE w:val="0"/>
              <w:autoSpaceDN w:val="0"/>
              <w:adjustRightInd w:val="0"/>
              <w:spacing w:after="0" w:line="288" w:lineRule="auto"/>
              <w:rPr>
                <w:rStyle w:val="DefaultParagraphFont"/>
                <w:rFonts w:ascii="Times New Roman" w:hAnsi="Times New Roman"/>
                <w:sz w:val="24"/>
                <w:szCs w:val="24"/>
                <w:lang w:val="en-US" w:eastAsia="en-US" w:bidi="ar-SA"/>
              </w:rPr>
            </w:pPr>
            <w:r w:rsidRPr="00AC754F">
              <w:rPr>
                <w:rFonts w:ascii="Times New Roman" w:hAnsi="Times New Roman"/>
                <w:sz w:val="20"/>
                <w:szCs w:val="20"/>
                <w:lang w:val="en-US" w:eastAsia="en-US" w:bidi="ar-SA"/>
              </w:rPr>
              <w:t xml:space="preserve"> </w:t>
            </w:r>
          </w:p>
        </w:tc>
        <w:tc>
          <w:tcPr>
            <w:tcW w:w="4680" w:type="dxa"/>
            <w:gridSpan w:val="2"/>
            <w:tcBorders>
              <w:top w:val="nil"/>
              <w:left w:val="nil"/>
              <w:bottom w:val="nil"/>
              <w:right w:val="nil"/>
            </w:tcBorders>
            <w:tcMar>
              <w:top w:w="28" w:type="dxa"/>
              <w:left w:w="28" w:type="dxa"/>
              <w:bottom w:w="28" w:type="dxa"/>
              <w:right w:w="28" w:type="dxa"/>
            </w:tcMar>
          </w:tcPr>
          <w:p w:rsidR="00470B2C" w:rsidRPr="00AC754F">
            <w:pPr>
              <w:widowControl w:val="0"/>
              <w:autoSpaceDE w:val="0"/>
              <w:autoSpaceDN w:val="0"/>
              <w:adjustRightInd w:val="0"/>
              <w:spacing w:after="0" w:line="288" w:lineRule="auto"/>
              <w:rPr>
                <w:rStyle w:val="DefaultParagraphFont"/>
                <w:rFonts w:ascii="Times New Roman" w:hAnsi="Times New Roman"/>
                <w:sz w:val="24"/>
                <w:szCs w:val="24"/>
                <w:lang w:val="en-US" w:eastAsia="en-US" w:bidi="ar-SA"/>
              </w:rPr>
            </w:pPr>
          </w:p>
        </w:tc>
      </w:tr>
      <w:tr>
        <w:tblPrEx>
          <w:tblW w:w="0" w:type="auto"/>
          <w:tblInd w:w="28" w:type="dxa"/>
          <w:tblLayout w:type="fixed"/>
          <w:tblCellMar>
            <w:top w:w="0" w:type="dxa"/>
            <w:left w:w="0" w:type="dxa"/>
            <w:bottom w:w="0" w:type="dxa"/>
            <w:right w:w="0" w:type="dxa"/>
          </w:tblCellMar>
          <w:tblLook w:val="0000"/>
        </w:tblPrEx>
        <w:tc>
          <w:tcPr>
            <w:tcW w:w="2332" w:type="dxa"/>
            <w:gridSpan w:val="2"/>
            <w:tcBorders>
              <w:top w:val="nil"/>
              <w:left w:val="nil"/>
              <w:bottom w:val="nil"/>
              <w:right w:val="nil"/>
            </w:tcBorders>
            <w:tcMar>
              <w:top w:w="28" w:type="dxa"/>
              <w:left w:w="28" w:type="dxa"/>
              <w:bottom w:w="28" w:type="dxa"/>
              <w:right w:w="28" w:type="dxa"/>
            </w:tcMar>
          </w:tcPr>
          <w:p w:rsidR="00470B2C" w:rsidRPr="00AC754F">
            <w:pPr>
              <w:widowControl w:val="0"/>
              <w:autoSpaceDE w:val="0"/>
              <w:autoSpaceDN w:val="0"/>
              <w:adjustRightInd w:val="0"/>
              <w:spacing w:after="0" w:line="288" w:lineRule="auto"/>
              <w:rPr>
                <w:rStyle w:val="DefaultParagraphFont"/>
                <w:rFonts w:ascii="Times New Roman" w:hAnsi="Times New Roman"/>
                <w:sz w:val="24"/>
                <w:szCs w:val="24"/>
                <w:lang w:val="en-US" w:eastAsia="en-US" w:bidi="ar-SA"/>
              </w:rPr>
            </w:pPr>
          </w:p>
        </w:tc>
        <w:tc>
          <w:tcPr>
            <w:tcW w:w="2160" w:type="dxa"/>
            <w:tcBorders>
              <w:top w:val="nil"/>
              <w:left w:val="nil"/>
              <w:bottom w:val="nil"/>
              <w:right w:val="nil"/>
            </w:tcBorders>
            <w:tcMar>
              <w:top w:w="28" w:type="dxa"/>
              <w:left w:w="28" w:type="dxa"/>
              <w:bottom w:w="28" w:type="dxa"/>
              <w:right w:w="28" w:type="dxa"/>
            </w:tcMar>
          </w:tcPr>
          <w:p w:rsidR="00470B2C" w:rsidRPr="00AC754F">
            <w:pPr>
              <w:widowControl w:val="0"/>
              <w:autoSpaceDE w:val="0"/>
              <w:autoSpaceDN w:val="0"/>
              <w:adjustRightInd w:val="0"/>
              <w:spacing w:after="0" w:line="288" w:lineRule="auto"/>
              <w:rPr>
                <w:rStyle w:val="DefaultParagraphFont"/>
                <w:rFonts w:ascii="Times New Roman" w:hAnsi="Times New Roman"/>
                <w:sz w:val="24"/>
                <w:szCs w:val="24"/>
                <w:lang w:val="en-US" w:eastAsia="en-US" w:bidi="ar-SA"/>
              </w:rPr>
            </w:pPr>
          </w:p>
        </w:tc>
        <w:tc>
          <w:tcPr>
            <w:tcW w:w="548" w:type="dxa"/>
            <w:tcBorders>
              <w:top w:val="nil"/>
              <w:left w:val="nil"/>
              <w:bottom w:val="nil"/>
              <w:right w:val="nil"/>
            </w:tcBorders>
            <w:tcMar>
              <w:top w:w="28" w:type="dxa"/>
              <w:left w:w="28" w:type="dxa"/>
              <w:bottom w:w="28" w:type="dxa"/>
              <w:right w:w="28" w:type="dxa"/>
            </w:tcMar>
          </w:tcPr>
          <w:p w:rsidR="00470B2C" w:rsidRPr="00AC754F">
            <w:pPr>
              <w:widowControl w:val="0"/>
              <w:autoSpaceDE w:val="0"/>
              <w:autoSpaceDN w:val="0"/>
              <w:adjustRightInd w:val="0"/>
              <w:spacing w:after="0" w:line="288" w:lineRule="auto"/>
              <w:rPr>
                <w:rStyle w:val="DefaultParagraphFont"/>
                <w:rFonts w:ascii="Times New Roman" w:hAnsi="Times New Roman"/>
                <w:sz w:val="24"/>
                <w:szCs w:val="24"/>
                <w:lang w:val="en-US" w:eastAsia="en-US" w:bidi="ar-SA"/>
              </w:rPr>
            </w:pPr>
          </w:p>
        </w:tc>
        <w:tc>
          <w:tcPr>
            <w:tcW w:w="360" w:type="dxa"/>
            <w:tcBorders>
              <w:top w:val="nil"/>
              <w:left w:val="nil"/>
              <w:bottom w:val="nil"/>
              <w:right w:val="nil"/>
            </w:tcBorders>
            <w:tcMar>
              <w:top w:w="28" w:type="dxa"/>
              <w:left w:w="28" w:type="dxa"/>
              <w:bottom w:w="28" w:type="dxa"/>
              <w:right w:w="28" w:type="dxa"/>
            </w:tcMar>
          </w:tcPr>
          <w:p w:rsidR="00470B2C" w:rsidRPr="00AC754F">
            <w:pPr>
              <w:widowControl w:val="0"/>
              <w:autoSpaceDE w:val="0"/>
              <w:autoSpaceDN w:val="0"/>
              <w:adjustRightInd w:val="0"/>
              <w:spacing w:after="0" w:line="288" w:lineRule="auto"/>
              <w:rPr>
                <w:rStyle w:val="DefaultParagraphFont"/>
                <w:rFonts w:ascii="Times New Roman" w:hAnsi="Times New Roman"/>
                <w:sz w:val="24"/>
                <w:szCs w:val="24"/>
                <w:lang w:val="en-US" w:eastAsia="en-US" w:bidi="ar-SA"/>
              </w:rPr>
            </w:pPr>
          </w:p>
        </w:tc>
        <w:tc>
          <w:tcPr>
            <w:tcW w:w="4680" w:type="dxa"/>
            <w:gridSpan w:val="2"/>
            <w:tcBorders>
              <w:top w:val="nil"/>
              <w:left w:val="nil"/>
              <w:bottom w:val="nil"/>
              <w:right w:val="nil"/>
            </w:tcBorders>
            <w:tcMar>
              <w:top w:w="28" w:type="dxa"/>
              <w:left w:w="28" w:type="dxa"/>
              <w:bottom w:w="28" w:type="dxa"/>
              <w:right w:w="28" w:type="dxa"/>
            </w:tcMar>
          </w:tcPr>
          <w:p w:rsidR="00470B2C" w:rsidRPr="00AC754F">
            <w:pPr>
              <w:widowControl w:val="0"/>
              <w:autoSpaceDE w:val="0"/>
              <w:autoSpaceDN w:val="0"/>
              <w:adjustRightInd w:val="0"/>
              <w:spacing w:after="0" w:line="288" w:lineRule="auto"/>
              <w:rPr>
                <w:rStyle w:val="DefaultParagraphFont"/>
                <w:rFonts w:ascii="Times New Roman" w:hAnsi="Times New Roman"/>
                <w:sz w:val="24"/>
                <w:szCs w:val="24"/>
                <w:lang w:val="en-US" w:eastAsia="en-US" w:bidi="ar-SA"/>
              </w:rPr>
            </w:pPr>
            <w:r w:rsidRPr="00AC754F">
              <w:rPr>
                <w:rFonts w:ascii="Times New Roman" w:hAnsi="Times New Roman"/>
                <w:sz w:val="20"/>
                <w:szCs w:val="20"/>
                <w:lang w:val="en-US" w:eastAsia="en-US" w:bidi="ar-SA"/>
              </w:rPr>
              <w:t> </w:t>
            </w:r>
          </w:p>
          <w:p w:rsidR="00470B2C" w:rsidRPr="00AC754F">
            <w:pPr>
              <w:widowControl w:val="0"/>
              <w:autoSpaceDE w:val="0"/>
              <w:autoSpaceDN w:val="0"/>
              <w:adjustRightInd w:val="0"/>
              <w:spacing w:after="0" w:line="288" w:lineRule="auto"/>
              <w:jc w:val="both"/>
              <w:rPr>
                <w:rStyle w:val="DefaultParagraphFont"/>
                <w:rFonts w:ascii="Times New Roman" w:hAnsi="Times New Roman"/>
                <w:sz w:val="24"/>
                <w:szCs w:val="24"/>
                <w:lang w:val="en-US" w:eastAsia="en-US" w:bidi="ar-SA"/>
              </w:rPr>
            </w:pPr>
          </w:p>
        </w:tc>
      </w:tr>
      <w:tr>
        <w:tblPrEx>
          <w:tblW w:w="0" w:type="auto"/>
          <w:tblInd w:w="28" w:type="dxa"/>
          <w:tblLayout w:type="fixed"/>
          <w:tblCellMar>
            <w:top w:w="0" w:type="dxa"/>
            <w:left w:w="0" w:type="dxa"/>
            <w:bottom w:w="0" w:type="dxa"/>
            <w:right w:w="0" w:type="dxa"/>
          </w:tblCellMar>
          <w:tblLook w:val="0000"/>
        </w:tblPrEx>
        <w:tc>
          <w:tcPr>
            <w:tcW w:w="720" w:type="dxa"/>
            <w:tcBorders>
              <w:top w:val="nil"/>
              <w:left w:val="nil"/>
              <w:bottom w:val="nil"/>
              <w:right w:val="nil"/>
            </w:tcBorders>
            <w:tcMar>
              <w:top w:w="28" w:type="dxa"/>
              <w:left w:w="28" w:type="dxa"/>
              <w:bottom w:w="28" w:type="dxa"/>
              <w:right w:w="28" w:type="dxa"/>
            </w:tcMar>
          </w:tcPr>
          <w:p w:rsidR="00470B2C" w:rsidRPr="00AC754F">
            <w:pPr>
              <w:widowControl w:val="0"/>
              <w:autoSpaceDE w:val="0"/>
              <w:autoSpaceDN w:val="0"/>
              <w:adjustRightInd w:val="0"/>
              <w:spacing w:after="0" w:line="288" w:lineRule="auto"/>
              <w:rPr>
                <w:rStyle w:val="DefaultParagraphFont"/>
                <w:rFonts w:ascii="Times New Roman" w:hAnsi="Times New Roman"/>
                <w:sz w:val="24"/>
                <w:szCs w:val="24"/>
                <w:lang w:val="en-US" w:eastAsia="en-US" w:bidi="ar-SA"/>
              </w:rPr>
            </w:pPr>
          </w:p>
        </w:tc>
        <w:tc>
          <w:tcPr>
            <w:tcW w:w="9360" w:type="dxa"/>
            <w:gridSpan w:val="6"/>
            <w:tcBorders>
              <w:top w:val="nil"/>
              <w:left w:val="nil"/>
              <w:bottom w:val="nil"/>
              <w:right w:val="nil"/>
            </w:tcBorders>
            <w:tcMar>
              <w:top w:w="28" w:type="dxa"/>
              <w:left w:w="28" w:type="dxa"/>
              <w:bottom w:w="28" w:type="dxa"/>
              <w:right w:w="28" w:type="dxa"/>
            </w:tcMar>
          </w:tcPr>
          <w:p w:rsidR="00470B2C" w:rsidRPr="00AC754F">
            <w:pPr>
              <w:widowControl w:val="0"/>
              <w:autoSpaceDE w:val="0"/>
              <w:autoSpaceDN w:val="0"/>
              <w:adjustRightInd w:val="0"/>
              <w:spacing w:after="0" w:line="288" w:lineRule="auto"/>
              <w:rPr>
                <w:rStyle w:val="DefaultParagraphFont"/>
                <w:rFonts w:ascii="Times New Roman" w:hAnsi="Times New Roman"/>
                <w:sz w:val="24"/>
                <w:szCs w:val="24"/>
                <w:lang w:val="en-US" w:eastAsia="en-US" w:bidi="ar-SA"/>
              </w:rPr>
            </w:pPr>
            <w:r w:rsidRPr="00AC754F">
              <w:rPr>
                <w:rFonts w:ascii="Times New Roman" w:hAnsi="Times New Roman"/>
                <w:sz w:val="20"/>
                <w:szCs w:val="20"/>
                <w:lang w:val="en-US" w:eastAsia="en-US" w:bidi="ar-SA"/>
              </w:rPr>
              <w:t>TO CREDITORS AND OTHER PARTIES IN INTEREST:</w:t>
            </w:r>
          </w:p>
        </w:tc>
      </w:tr>
      <w:tr>
        <w:tblPrEx>
          <w:tblW w:w="0" w:type="auto"/>
          <w:tblInd w:w="28" w:type="dxa"/>
          <w:tblLayout w:type="fixed"/>
          <w:tblCellMar>
            <w:top w:w="0" w:type="dxa"/>
            <w:left w:w="0" w:type="dxa"/>
            <w:bottom w:w="0" w:type="dxa"/>
            <w:right w:w="0" w:type="dxa"/>
          </w:tblCellMar>
          <w:tblLook w:val="0000"/>
        </w:tblPrEx>
        <w:tc>
          <w:tcPr>
            <w:tcW w:w="720" w:type="dxa"/>
            <w:tcBorders>
              <w:top w:val="nil"/>
              <w:left w:val="nil"/>
              <w:bottom w:val="nil"/>
              <w:right w:val="nil"/>
            </w:tcBorders>
            <w:tcMar>
              <w:top w:w="28" w:type="dxa"/>
              <w:left w:w="28" w:type="dxa"/>
              <w:bottom w:w="28" w:type="dxa"/>
              <w:right w:w="28" w:type="dxa"/>
            </w:tcMar>
          </w:tcPr>
          <w:p w:rsidR="00470B2C" w:rsidRPr="00AC754F">
            <w:pPr>
              <w:widowControl w:val="0"/>
              <w:autoSpaceDE w:val="0"/>
              <w:autoSpaceDN w:val="0"/>
              <w:adjustRightInd w:val="0"/>
              <w:spacing w:after="0" w:line="288" w:lineRule="auto"/>
              <w:rPr>
                <w:rStyle w:val="DefaultParagraphFont"/>
                <w:rFonts w:ascii="Times New Roman" w:hAnsi="Times New Roman"/>
                <w:sz w:val="24"/>
                <w:szCs w:val="24"/>
                <w:lang w:val="en-US" w:eastAsia="en-US" w:bidi="ar-SA"/>
              </w:rPr>
            </w:pPr>
            <w:r w:rsidRPr="00AC754F">
              <w:rPr>
                <w:rFonts w:ascii="Times New Roman" w:hAnsi="Times New Roman"/>
                <w:sz w:val="20"/>
                <w:szCs w:val="20"/>
                <w:lang w:val="en-US" w:eastAsia="en-US" w:bidi="ar-SA"/>
              </w:rPr>
              <w:t xml:space="preserve"> </w:t>
            </w:r>
          </w:p>
        </w:tc>
        <w:tc>
          <w:tcPr>
            <w:tcW w:w="9360" w:type="dxa"/>
            <w:gridSpan w:val="6"/>
            <w:tcBorders>
              <w:top w:val="nil"/>
              <w:left w:val="nil"/>
              <w:bottom w:val="nil"/>
              <w:right w:val="nil"/>
            </w:tcBorders>
            <w:tcMar>
              <w:top w:w="28" w:type="dxa"/>
              <w:left w:w="28" w:type="dxa"/>
              <w:bottom w:w="28" w:type="dxa"/>
              <w:right w:w="28" w:type="dxa"/>
            </w:tcMar>
          </w:tcPr>
          <w:p w:rsidR="00470B2C" w:rsidRPr="00AC754F">
            <w:pPr>
              <w:widowControl w:val="0"/>
              <w:autoSpaceDE w:val="0"/>
              <w:autoSpaceDN w:val="0"/>
              <w:adjustRightInd w:val="0"/>
              <w:spacing w:after="0" w:line="288" w:lineRule="auto"/>
              <w:rPr>
                <w:rStyle w:val="DefaultParagraphFont"/>
                <w:rFonts w:ascii="Times New Roman" w:hAnsi="Times New Roman"/>
                <w:sz w:val="24"/>
                <w:szCs w:val="24"/>
                <w:lang w:val="en-US" w:eastAsia="en-US" w:bidi="ar-SA"/>
              </w:rPr>
            </w:pPr>
            <w:r w:rsidRPr="00AC754F">
              <w:rPr>
                <w:rFonts w:ascii="Times New Roman" w:hAnsi="Times New Roman"/>
                <w:sz w:val="20"/>
                <w:szCs w:val="20"/>
                <w:lang w:val="en-US" w:eastAsia="en-US" w:bidi="ar-SA"/>
              </w:rPr>
              <w:t> </w:t>
            </w:r>
          </w:p>
          <w:p w:rsidR="00470B2C" w:rsidRPr="00AC754F">
            <w:pPr>
              <w:widowControl w:val="0"/>
              <w:autoSpaceDE w:val="0"/>
              <w:autoSpaceDN w:val="0"/>
              <w:adjustRightInd w:val="0"/>
              <w:spacing w:after="0" w:line="288" w:lineRule="auto"/>
              <w:jc w:val="both"/>
              <w:rPr>
                <w:rStyle w:val="DefaultParagraphFont"/>
                <w:rFonts w:ascii="Times New Roman" w:hAnsi="Times New Roman"/>
                <w:sz w:val="24"/>
                <w:szCs w:val="24"/>
                <w:lang w:val="en-US" w:eastAsia="en-US" w:bidi="ar-SA"/>
              </w:rPr>
            </w:pPr>
          </w:p>
        </w:tc>
      </w:tr>
      <w:tr>
        <w:tblPrEx>
          <w:tblW w:w="0" w:type="auto"/>
          <w:tblInd w:w="28" w:type="dxa"/>
          <w:tblLayout w:type="fixed"/>
          <w:tblCellMar>
            <w:top w:w="0" w:type="dxa"/>
            <w:left w:w="0" w:type="dxa"/>
            <w:bottom w:w="0" w:type="dxa"/>
            <w:right w:w="0" w:type="dxa"/>
          </w:tblCellMar>
          <w:tblLook w:val="0000"/>
        </w:tblPrEx>
        <w:tc>
          <w:tcPr>
            <w:tcW w:w="720" w:type="dxa"/>
            <w:tcBorders>
              <w:top w:val="nil"/>
              <w:left w:val="nil"/>
              <w:bottom w:val="nil"/>
              <w:right w:val="nil"/>
            </w:tcBorders>
            <w:tcMar>
              <w:top w:w="28" w:type="dxa"/>
              <w:left w:w="28" w:type="dxa"/>
              <w:bottom w:w="28" w:type="dxa"/>
              <w:right w:w="28" w:type="dxa"/>
            </w:tcMar>
          </w:tcPr>
          <w:p w:rsidR="00470B2C" w:rsidRPr="00AC754F">
            <w:pPr>
              <w:widowControl w:val="0"/>
              <w:autoSpaceDE w:val="0"/>
              <w:autoSpaceDN w:val="0"/>
              <w:adjustRightInd w:val="0"/>
              <w:spacing w:after="0" w:line="288" w:lineRule="auto"/>
              <w:rPr>
                <w:rStyle w:val="DefaultParagraphFont"/>
                <w:rFonts w:ascii="Times New Roman" w:hAnsi="Times New Roman"/>
                <w:sz w:val="24"/>
                <w:szCs w:val="24"/>
                <w:lang w:val="en-US" w:eastAsia="en-US" w:bidi="ar-SA"/>
              </w:rPr>
            </w:pPr>
          </w:p>
        </w:tc>
        <w:tc>
          <w:tcPr>
            <w:tcW w:w="9360" w:type="dxa"/>
            <w:gridSpan w:val="6"/>
            <w:tcBorders>
              <w:top w:val="nil"/>
              <w:left w:val="nil"/>
              <w:bottom w:val="nil"/>
              <w:right w:val="nil"/>
            </w:tcBorders>
            <w:tcMar>
              <w:top w:w="28" w:type="dxa"/>
              <w:left w:w="28" w:type="dxa"/>
              <w:bottom w:w="28" w:type="dxa"/>
              <w:right w:w="28" w:type="dxa"/>
            </w:tcMar>
          </w:tcPr>
          <w:p w:rsidR="00470B2C" w:rsidRPr="00AC754F">
            <w:pPr>
              <w:widowControl w:val="0"/>
              <w:autoSpaceDE w:val="0"/>
              <w:autoSpaceDN w:val="0"/>
              <w:adjustRightInd w:val="0"/>
              <w:spacing w:after="0" w:line="288" w:lineRule="auto"/>
              <w:rPr>
                <w:rStyle w:val="DefaultParagraphFont"/>
                <w:rFonts w:ascii="Times New Roman" w:hAnsi="Times New Roman"/>
                <w:sz w:val="24"/>
                <w:szCs w:val="24"/>
                <w:lang w:val="en-US" w:eastAsia="en-US" w:bidi="ar-SA"/>
              </w:rPr>
            </w:pPr>
            <w:r w:rsidRPr="00AC754F">
              <w:rPr>
                <w:rFonts w:ascii="Times New Roman" w:hAnsi="Times New Roman"/>
                <w:sz w:val="20"/>
                <w:szCs w:val="20"/>
                <w:lang w:val="en-US" w:eastAsia="en-US" w:bidi="ar-SA"/>
              </w:rPr>
              <w:t>PLEASE TAKE NOTICE that a receiver was appointed for ________, whose last known address is ____________, on ______, ___.</w:t>
            </w:r>
          </w:p>
        </w:tc>
      </w:tr>
      <w:tr>
        <w:tblPrEx>
          <w:tblW w:w="0" w:type="auto"/>
          <w:tblInd w:w="28" w:type="dxa"/>
          <w:tblLayout w:type="fixed"/>
          <w:tblCellMar>
            <w:top w:w="0" w:type="dxa"/>
            <w:left w:w="0" w:type="dxa"/>
            <w:bottom w:w="0" w:type="dxa"/>
            <w:right w:w="0" w:type="dxa"/>
          </w:tblCellMar>
          <w:tblLook w:val="0000"/>
        </w:tblPrEx>
        <w:tc>
          <w:tcPr>
            <w:tcW w:w="720" w:type="dxa"/>
            <w:tcBorders>
              <w:top w:val="nil"/>
              <w:left w:val="nil"/>
              <w:bottom w:val="nil"/>
              <w:right w:val="nil"/>
            </w:tcBorders>
            <w:tcMar>
              <w:top w:w="28" w:type="dxa"/>
              <w:left w:w="28" w:type="dxa"/>
              <w:bottom w:w="28" w:type="dxa"/>
              <w:right w:w="28" w:type="dxa"/>
            </w:tcMar>
          </w:tcPr>
          <w:p w:rsidR="00470B2C" w:rsidRPr="00AC754F">
            <w:pPr>
              <w:widowControl w:val="0"/>
              <w:autoSpaceDE w:val="0"/>
              <w:autoSpaceDN w:val="0"/>
              <w:adjustRightInd w:val="0"/>
              <w:spacing w:after="0" w:line="288" w:lineRule="auto"/>
              <w:rPr>
                <w:rStyle w:val="DefaultParagraphFont"/>
                <w:rFonts w:ascii="Times New Roman" w:hAnsi="Times New Roman"/>
                <w:sz w:val="24"/>
                <w:szCs w:val="24"/>
                <w:lang w:val="en-US" w:eastAsia="en-US" w:bidi="ar-SA"/>
              </w:rPr>
            </w:pPr>
            <w:r w:rsidRPr="00AC754F">
              <w:rPr>
                <w:rFonts w:ascii="Times New Roman" w:hAnsi="Times New Roman"/>
                <w:sz w:val="20"/>
                <w:szCs w:val="20"/>
                <w:lang w:val="en-US" w:eastAsia="en-US" w:bidi="ar-SA"/>
              </w:rPr>
              <w:t xml:space="preserve"> </w:t>
            </w:r>
          </w:p>
        </w:tc>
        <w:tc>
          <w:tcPr>
            <w:tcW w:w="9360" w:type="dxa"/>
            <w:gridSpan w:val="6"/>
            <w:tcBorders>
              <w:top w:val="nil"/>
              <w:left w:val="nil"/>
              <w:bottom w:val="nil"/>
              <w:right w:val="nil"/>
            </w:tcBorders>
            <w:tcMar>
              <w:top w:w="28" w:type="dxa"/>
              <w:left w:w="28" w:type="dxa"/>
              <w:bottom w:w="28" w:type="dxa"/>
              <w:right w:w="28" w:type="dxa"/>
            </w:tcMar>
          </w:tcPr>
          <w:p w:rsidR="00470B2C" w:rsidRPr="00AC754F">
            <w:pPr>
              <w:widowControl w:val="0"/>
              <w:autoSpaceDE w:val="0"/>
              <w:autoSpaceDN w:val="0"/>
              <w:adjustRightInd w:val="0"/>
              <w:spacing w:after="0" w:line="288" w:lineRule="auto"/>
              <w:rPr>
                <w:rStyle w:val="DefaultParagraphFont"/>
                <w:rFonts w:ascii="Times New Roman" w:hAnsi="Times New Roman"/>
                <w:sz w:val="24"/>
                <w:szCs w:val="24"/>
                <w:lang w:val="en-US" w:eastAsia="en-US" w:bidi="ar-SA"/>
              </w:rPr>
            </w:pPr>
            <w:r w:rsidRPr="00AC754F">
              <w:rPr>
                <w:rFonts w:ascii="Times New Roman" w:hAnsi="Times New Roman"/>
                <w:sz w:val="20"/>
                <w:szCs w:val="20"/>
                <w:lang w:val="en-US" w:eastAsia="en-US" w:bidi="ar-SA"/>
              </w:rPr>
              <w:t> </w:t>
            </w:r>
          </w:p>
          <w:p w:rsidR="00470B2C" w:rsidRPr="00AC754F">
            <w:pPr>
              <w:widowControl w:val="0"/>
              <w:autoSpaceDE w:val="0"/>
              <w:autoSpaceDN w:val="0"/>
              <w:adjustRightInd w:val="0"/>
              <w:spacing w:after="0" w:line="288" w:lineRule="auto"/>
              <w:jc w:val="both"/>
              <w:rPr>
                <w:rStyle w:val="DefaultParagraphFont"/>
                <w:rFonts w:ascii="Times New Roman" w:hAnsi="Times New Roman"/>
                <w:sz w:val="24"/>
                <w:szCs w:val="24"/>
                <w:lang w:val="en-US" w:eastAsia="en-US" w:bidi="ar-SA"/>
              </w:rPr>
            </w:pPr>
          </w:p>
        </w:tc>
      </w:tr>
      <w:tr>
        <w:tblPrEx>
          <w:tblW w:w="0" w:type="auto"/>
          <w:tblInd w:w="28" w:type="dxa"/>
          <w:tblLayout w:type="fixed"/>
          <w:tblCellMar>
            <w:top w:w="0" w:type="dxa"/>
            <w:left w:w="0" w:type="dxa"/>
            <w:bottom w:w="0" w:type="dxa"/>
            <w:right w:w="0" w:type="dxa"/>
          </w:tblCellMar>
          <w:tblLook w:val="0000"/>
        </w:tblPrEx>
        <w:tc>
          <w:tcPr>
            <w:tcW w:w="720" w:type="dxa"/>
            <w:tcBorders>
              <w:top w:val="nil"/>
              <w:left w:val="nil"/>
              <w:bottom w:val="nil"/>
              <w:right w:val="nil"/>
            </w:tcBorders>
            <w:tcMar>
              <w:top w:w="28" w:type="dxa"/>
              <w:left w:w="28" w:type="dxa"/>
              <w:bottom w:w="28" w:type="dxa"/>
              <w:right w:w="28" w:type="dxa"/>
            </w:tcMar>
          </w:tcPr>
          <w:p w:rsidR="00470B2C" w:rsidRPr="00AC754F" w:rsidP="00EC3509">
            <w:pPr>
              <w:widowControl w:val="0"/>
              <w:autoSpaceDE w:val="0"/>
              <w:autoSpaceDN w:val="0"/>
              <w:adjustRightInd w:val="0"/>
              <w:spacing w:after="0" w:line="288" w:lineRule="auto"/>
              <w:jc w:val="both"/>
              <w:rPr>
                <w:rStyle w:val="DefaultParagraphFont"/>
                <w:rFonts w:ascii="Times New Roman" w:hAnsi="Times New Roman"/>
                <w:sz w:val="24"/>
                <w:szCs w:val="24"/>
                <w:lang w:val="en-US" w:eastAsia="en-US" w:bidi="ar-SA"/>
              </w:rPr>
            </w:pPr>
          </w:p>
        </w:tc>
        <w:tc>
          <w:tcPr>
            <w:tcW w:w="9360" w:type="dxa"/>
            <w:gridSpan w:val="6"/>
            <w:tcBorders>
              <w:top w:val="nil"/>
              <w:left w:val="nil"/>
              <w:bottom w:val="nil"/>
              <w:right w:val="nil"/>
            </w:tcBorders>
            <w:tcMar>
              <w:top w:w="28" w:type="dxa"/>
              <w:left w:w="28" w:type="dxa"/>
              <w:bottom w:w="28" w:type="dxa"/>
              <w:right w:w="28" w:type="dxa"/>
            </w:tcMar>
          </w:tcPr>
          <w:p w:rsidR="00470B2C" w:rsidRPr="00AC754F" w:rsidP="00EC3509">
            <w:pPr>
              <w:widowControl w:val="0"/>
              <w:autoSpaceDE w:val="0"/>
              <w:autoSpaceDN w:val="0"/>
              <w:adjustRightInd w:val="0"/>
              <w:spacing w:after="0" w:line="288" w:lineRule="auto"/>
              <w:jc w:val="both"/>
              <w:rPr>
                <w:rStyle w:val="DefaultParagraphFont"/>
                <w:rFonts w:ascii="Times New Roman" w:hAnsi="Times New Roman"/>
                <w:sz w:val="24"/>
                <w:szCs w:val="24"/>
                <w:lang w:val="en-US" w:eastAsia="en-US" w:bidi="ar-SA"/>
              </w:rPr>
            </w:pPr>
            <w:r w:rsidRPr="00AC754F">
              <w:rPr>
                <w:rFonts w:ascii="Times New Roman" w:hAnsi="Times New Roman"/>
                <w:sz w:val="20"/>
                <w:szCs w:val="20"/>
                <w:lang w:val="en-US" w:eastAsia="en-US" w:bidi="ar-SA"/>
              </w:rPr>
              <w:t>YOU ARE HEREBY FURTHER NOTIFIED that in order to receive any dividend in this proceeding you must</w:t>
            </w:r>
            <w:r w:rsidR="00EC3509">
              <w:rPr>
                <w:rFonts w:ascii="Times New Roman" w:hAnsi="Times New Roman"/>
                <w:sz w:val="20"/>
                <w:szCs w:val="20"/>
                <w:lang w:val="en-US" w:eastAsia="en-US" w:bidi="ar-SA"/>
              </w:rPr>
              <w:t xml:space="preserve"> ((</w:t>
            </w:r>
            <w:r w:rsidRPr="00EC3509">
              <w:rPr>
                <w:rFonts w:ascii="Times New Roman" w:hAnsi="Times New Roman"/>
                <w:strike/>
                <w:sz w:val="20"/>
                <w:szCs w:val="20"/>
                <w:lang w:val="en-US" w:eastAsia="en-US" w:bidi="ar-SA"/>
              </w:rPr>
              <w:t>file</w:t>
            </w:r>
            <w:r w:rsidR="00EC3509">
              <w:rPr>
                <w:rFonts w:ascii="Times New Roman" w:hAnsi="Times New Roman"/>
                <w:sz w:val="20"/>
                <w:szCs w:val="20"/>
                <w:lang w:val="en-US" w:eastAsia="en-US" w:bidi="ar-SA"/>
              </w:rPr>
              <w:t>))</w:t>
            </w:r>
            <w:r w:rsidR="0076113E">
              <w:rPr>
                <w:rFonts w:ascii="Times New Roman" w:hAnsi="Times New Roman"/>
                <w:sz w:val="20"/>
                <w:szCs w:val="20"/>
                <w:lang w:val="en-US" w:eastAsia="en-US" w:bidi="ar-SA"/>
              </w:rPr>
              <w:t xml:space="preserve"> </w:t>
            </w:r>
            <w:r w:rsidRPr="00EC3509" w:rsidR="0076113E">
              <w:rPr>
                <w:rFonts w:ascii="Times New Roman" w:hAnsi="Times New Roman"/>
                <w:sz w:val="20"/>
                <w:szCs w:val="20"/>
                <w:u w:val="single"/>
                <w:lang w:val="en-US" w:eastAsia="en-US" w:bidi="ar-SA"/>
              </w:rPr>
              <w:t>deliver a</w:t>
            </w:r>
            <w:r w:rsidRPr="00AC754F">
              <w:rPr>
                <w:rFonts w:ascii="Times New Roman" w:hAnsi="Times New Roman"/>
                <w:sz w:val="20"/>
                <w:szCs w:val="20"/>
                <w:lang w:val="en-US" w:eastAsia="en-US" w:bidi="ar-SA"/>
              </w:rPr>
              <w:t xml:space="preserve"> proof of claim </w:t>
            </w:r>
            <w:r w:rsidR="00EC3509">
              <w:rPr>
                <w:rFonts w:ascii="Times New Roman" w:hAnsi="Times New Roman"/>
                <w:sz w:val="20"/>
                <w:szCs w:val="20"/>
                <w:lang w:val="en-US" w:eastAsia="en-US" w:bidi="ar-SA"/>
              </w:rPr>
              <w:t>((</w:t>
            </w:r>
            <w:r w:rsidRPr="00EC3509">
              <w:rPr>
                <w:rFonts w:ascii="Times New Roman" w:hAnsi="Times New Roman"/>
                <w:strike/>
                <w:sz w:val="20"/>
                <w:szCs w:val="20"/>
                <w:lang w:val="en-US" w:eastAsia="en-US" w:bidi="ar-SA"/>
              </w:rPr>
              <w:t>with the court</w:t>
            </w:r>
            <w:r w:rsidR="00EC3509">
              <w:rPr>
                <w:rFonts w:ascii="Times New Roman" w:hAnsi="Times New Roman"/>
                <w:sz w:val="20"/>
                <w:szCs w:val="20"/>
                <w:lang w:val="en-US" w:eastAsia="en-US" w:bidi="ar-SA"/>
              </w:rPr>
              <w:t xml:space="preserve">)) </w:t>
            </w:r>
            <w:r w:rsidRPr="00EC3509" w:rsidR="0076113E">
              <w:rPr>
                <w:rFonts w:ascii="Times New Roman" w:hAnsi="Times New Roman"/>
                <w:sz w:val="20"/>
                <w:szCs w:val="20"/>
                <w:u w:val="single"/>
                <w:lang w:val="en-US" w:eastAsia="en-US" w:bidi="ar-SA"/>
              </w:rPr>
              <w:t>to the receiver</w:t>
            </w:r>
            <w:r w:rsidRPr="00AC754F">
              <w:rPr>
                <w:rFonts w:ascii="Times New Roman" w:hAnsi="Times New Roman"/>
                <w:sz w:val="20"/>
                <w:szCs w:val="20"/>
                <w:lang w:val="en-US" w:eastAsia="en-US" w:bidi="ar-SA"/>
              </w:rPr>
              <w:t xml:space="preserve"> within 30 days after the date of this notice. If you are a state agency, you must </w:t>
            </w:r>
            <w:r w:rsidR="00EC3509">
              <w:rPr>
                <w:rFonts w:ascii="Times New Roman" w:hAnsi="Times New Roman"/>
                <w:sz w:val="20"/>
                <w:szCs w:val="20"/>
                <w:lang w:val="en-US" w:eastAsia="en-US" w:bidi="ar-SA"/>
              </w:rPr>
              <w:t>((</w:t>
            </w:r>
            <w:r w:rsidRPr="00EC3509">
              <w:rPr>
                <w:rFonts w:ascii="Times New Roman" w:hAnsi="Times New Roman"/>
                <w:strike/>
                <w:sz w:val="20"/>
                <w:szCs w:val="20"/>
                <w:lang w:val="en-US" w:eastAsia="en-US" w:bidi="ar-SA"/>
              </w:rPr>
              <w:t>file</w:t>
            </w:r>
            <w:r w:rsidR="00EC3509">
              <w:rPr>
                <w:rFonts w:ascii="Times New Roman" w:hAnsi="Times New Roman"/>
                <w:sz w:val="20"/>
                <w:szCs w:val="20"/>
                <w:lang w:val="en-US" w:eastAsia="en-US" w:bidi="ar-SA"/>
              </w:rPr>
              <w:t xml:space="preserve">)) </w:t>
            </w:r>
            <w:r w:rsidRPr="00EC3509" w:rsidR="0076113E">
              <w:rPr>
                <w:rFonts w:ascii="Times New Roman" w:hAnsi="Times New Roman"/>
                <w:sz w:val="20"/>
                <w:szCs w:val="20"/>
                <w:u w:val="single"/>
                <w:lang w:val="en-US" w:eastAsia="en-US" w:bidi="ar-SA"/>
              </w:rPr>
              <w:t xml:space="preserve">deliver a </w:t>
            </w:r>
            <w:r w:rsidRPr="00AC754F">
              <w:rPr>
                <w:rFonts w:ascii="Times New Roman" w:hAnsi="Times New Roman"/>
                <w:sz w:val="20"/>
                <w:szCs w:val="20"/>
                <w:lang w:val="en-US" w:eastAsia="en-US" w:bidi="ar-SA"/>
              </w:rPr>
              <w:t xml:space="preserve">proof of claim </w:t>
            </w:r>
            <w:r w:rsidR="00EC3509">
              <w:rPr>
                <w:rFonts w:ascii="Times New Roman" w:hAnsi="Times New Roman"/>
                <w:sz w:val="20"/>
                <w:szCs w:val="20"/>
                <w:lang w:val="en-US" w:eastAsia="en-US" w:bidi="ar-SA"/>
              </w:rPr>
              <w:t>((</w:t>
            </w:r>
            <w:r w:rsidRPr="00EC3509">
              <w:rPr>
                <w:rFonts w:ascii="Times New Roman" w:hAnsi="Times New Roman"/>
                <w:strike/>
                <w:sz w:val="20"/>
                <w:szCs w:val="20"/>
                <w:lang w:val="en-US" w:eastAsia="en-US" w:bidi="ar-SA"/>
              </w:rPr>
              <w:t>with</w:t>
            </w:r>
            <w:r w:rsidR="00EC3509">
              <w:rPr>
                <w:rFonts w:ascii="Times New Roman" w:hAnsi="Times New Roman"/>
                <w:sz w:val="20"/>
                <w:szCs w:val="20"/>
                <w:lang w:val="en-US" w:eastAsia="en-US" w:bidi="ar-SA"/>
              </w:rPr>
              <w:t xml:space="preserve">)) </w:t>
            </w:r>
            <w:r w:rsidRPr="00EC3509" w:rsidR="0076113E">
              <w:rPr>
                <w:rFonts w:ascii="Times New Roman" w:hAnsi="Times New Roman"/>
                <w:sz w:val="20"/>
                <w:szCs w:val="20"/>
                <w:u w:val="single"/>
                <w:lang w:val="en-US" w:eastAsia="en-US" w:bidi="ar-SA"/>
              </w:rPr>
              <w:t>to</w:t>
            </w:r>
            <w:r w:rsidRPr="00AC754F" w:rsidR="0076113E">
              <w:rPr>
                <w:rFonts w:ascii="Times New Roman" w:hAnsi="Times New Roman"/>
                <w:sz w:val="20"/>
                <w:szCs w:val="20"/>
                <w:lang w:val="en-US" w:eastAsia="en-US" w:bidi="ar-SA"/>
              </w:rPr>
              <w:t xml:space="preserve"> </w:t>
            </w:r>
            <w:r w:rsidRPr="00AC754F">
              <w:rPr>
                <w:rFonts w:ascii="Times New Roman" w:hAnsi="Times New Roman"/>
                <w:sz w:val="20"/>
                <w:szCs w:val="20"/>
                <w:lang w:val="en-US" w:eastAsia="en-US" w:bidi="ar-SA"/>
              </w:rPr>
              <w:t xml:space="preserve">the receiver within 180 days after the date of this notice. </w:t>
            </w:r>
            <w:r w:rsidR="00EC3509">
              <w:rPr>
                <w:rFonts w:ascii="Times New Roman" w:hAnsi="Times New Roman"/>
                <w:sz w:val="20"/>
                <w:szCs w:val="20"/>
                <w:lang w:val="en-US" w:eastAsia="en-US" w:bidi="ar-SA"/>
              </w:rPr>
              <w:t>((</w:t>
            </w:r>
            <w:r w:rsidRPr="00EC3509">
              <w:rPr>
                <w:rFonts w:ascii="Times New Roman" w:hAnsi="Times New Roman"/>
                <w:strike/>
                <w:sz w:val="20"/>
                <w:szCs w:val="20"/>
                <w:lang w:val="en-US" w:eastAsia="en-US" w:bidi="ar-SA"/>
              </w:rPr>
              <w:t>A copy of your claim must also be either mailed to or served upon the receiver.</w:t>
            </w:r>
            <w:r w:rsidR="00EC3509">
              <w:rPr>
                <w:rFonts w:ascii="Times New Roman" w:hAnsi="Times New Roman"/>
                <w:sz w:val="20"/>
                <w:szCs w:val="20"/>
                <w:lang w:val="en-US" w:eastAsia="en-US" w:bidi="ar-SA"/>
              </w:rPr>
              <w:t>))</w:t>
            </w:r>
          </w:p>
        </w:tc>
      </w:tr>
      <w:tr>
        <w:tblPrEx>
          <w:tblW w:w="0" w:type="auto"/>
          <w:tblInd w:w="28" w:type="dxa"/>
          <w:tblLayout w:type="fixed"/>
          <w:tblCellMar>
            <w:top w:w="0" w:type="dxa"/>
            <w:left w:w="0" w:type="dxa"/>
            <w:bottom w:w="0" w:type="dxa"/>
            <w:right w:w="0" w:type="dxa"/>
          </w:tblCellMar>
          <w:tblLook w:val="0000"/>
        </w:tblPrEx>
        <w:tc>
          <w:tcPr>
            <w:tcW w:w="720" w:type="dxa"/>
            <w:tcBorders>
              <w:top w:val="nil"/>
              <w:left w:val="nil"/>
              <w:bottom w:val="nil"/>
              <w:right w:val="nil"/>
            </w:tcBorders>
            <w:tcMar>
              <w:top w:w="28" w:type="dxa"/>
              <w:left w:w="28" w:type="dxa"/>
              <w:bottom w:w="28" w:type="dxa"/>
              <w:right w:w="28" w:type="dxa"/>
            </w:tcMar>
          </w:tcPr>
          <w:p w:rsidR="00470B2C" w:rsidRPr="00AC754F">
            <w:pPr>
              <w:widowControl w:val="0"/>
              <w:autoSpaceDE w:val="0"/>
              <w:autoSpaceDN w:val="0"/>
              <w:adjustRightInd w:val="0"/>
              <w:spacing w:after="0" w:line="288" w:lineRule="auto"/>
              <w:rPr>
                <w:rStyle w:val="DefaultParagraphFont"/>
                <w:rFonts w:ascii="Times New Roman" w:hAnsi="Times New Roman"/>
                <w:sz w:val="24"/>
                <w:szCs w:val="24"/>
                <w:lang w:val="en-US" w:eastAsia="en-US" w:bidi="ar-SA"/>
              </w:rPr>
            </w:pPr>
            <w:r w:rsidRPr="00AC754F">
              <w:rPr>
                <w:rFonts w:ascii="Times New Roman" w:hAnsi="Times New Roman"/>
                <w:sz w:val="20"/>
                <w:szCs w:val="20"/>
                <w:lang w:val="en-US" w:eastAsia="en-US" w:bidi="ar-SA"/>
              </w:rPr>
              <w:t xml:space="preserve"> </w:t>
            </w:r>
          </w:p>
        </w:tc>
        <w:tc>
          <w:tcPr>
            <w:tcW w:w="6652" w:type="dxa"/>
            <w:gridSpan w:val="5"/>
            <w:tcBorders>
              <w:top w:val="nil"/>
              <w:left w:val="nil"/>
              <w:bottom w:val="nil"/>
              <w:right w:val="nil"/>
            </w:tcBorders>
            <w:tcMar>
              <w:top w:w="28" w:type="dxa"/>
              <w:left w:w="28" w:type="dxa"/>
              <w:bottom w:w="28" w:type="dxa"/>
              <w:right w:w="28" w:type="dxa"/>
            </w:tcMar>
          </w:tcPr>
          <w:p w:rsidR="00470B2C" w:rsidRPr="00AC754F">
            <w:pPr>
              <w:widowControl w:val="0"/>
              <w:autoSpaceDE w:val="0"/>
              <w:autoSpaceDN w:val="0"/>
              <w:adjustRightInd w:val="0"/>
              <w:spacing w:after="0" w:line="288" w:lineRule="auto"/>
              <w:rPr>
                <w:rStyle w:val="DefaultParagraphFont"/>
                <w:rFonts w:ascii="Times New Roman" w:hAnsi="Times New Roman"/>
                <w:sz w:val="24"/>
                <w:szCs w:val="24"/>
                <w:lang w:val="en-US" w:eastAsia="en-US" w:bidi="ar-SA"/>
              </w:rPr>
            </w:pPr>
          </w:p>
        </w:tc>
        <w:tc>
          <w:tcPr>
            <w:tcW w:w="2707" w:type="dxa"/>
            <w:tcBorders>
              <w:top w:val="nil"/>
              <w:left w:val="nil"/>
              <w:bottom w:val="nil"/>
              <w:right w:val="nil"/>
            </w:tcBorders>
            <w:tcMar>
              <w:top w:w="28" w:type="dxa"/>
              <w:left w:w="28" w:type="dxa"/>
              <w:bottom w:w="28" w:type="dxa"/>
              <w:right w:w="28" w:type="dxa"/>
            </w:tcMar>
          </w:tcPr>
          <w:p w:rsidR="00470B2C" w:rsidRPr="00AC754F">
            <w:pPr>
              <w:widowControl w:val="0"/>
              <w:autoSpaceDE w:val="0"/>
              <w:autoSpaceDN w:val="0"/>
              <w:adjustRightInd w:val="0"/>
              <w:spacing w:after="0" w:line="288" w:lineRule="auto"/>
              <w:jc w:val="center"/>
              <w:rPr>
                <w:rStyle w:val="DefaultParagraphFont"/>
                <w:rFonts w:ascii="Times New Roman" w:hAnsi="Times New Roman"/>
                <w:sz w:val="24"/>
                <w:szCs w:val="24"/>
                <w:lang w:val="en-US" w:eastAsia="en-US" w:bidi="ar-SA"/>
              </w:rPr>
            </w:pPr>
            <w:r w:rsidRPr="00AC754F">
              <w:rPr>
                <w:rFonts w:ascii="Times New Roman" w:hAnsi="Times New Roman"/>
                <w:sz w:val="20"/>
                <w:szCs w:val="20"/>
                <w:lang w:val="en-US" w:eastAsia="en-US" w:bidi="ar-SA"/>
              </w:rPr>
              <w:t>____________________</w:t>
            </w:r>
          </w:p>
        </w:tc>
      </w:tr>
      <w:tr>
        <w:tblPrEx>
          <w:tblW w:w="0" w:type="auto"/>
          <w:tblInd w:w="28" w:type="dxa"/>
          <w:tblLayout w:type="fixed"/>
          <w:tblCellMar>
            <w:top w:w="0" w:type="dxa"/>
            <w:left w:w="0" w:type="dxa"/>
            <w:bottom w:w="0" w:type="dxa"/>
            <w:right w:w="0" w:type="dxa"/>
          </w:tblCellMar>
          <w:tblLook w:val="0000"/>
        </w:tblPrEx>
        <w:tc>
          <w:tcPr>
            <w:tcW w:w="720" w:type="dxa"/>
            <w:tcBorders>
              <w:top w:val="nil"/>
              <w:left w:val="nil"/>
              <w:bottom w:val="nil"/>
              <w:right w:val="nil"/>
            </w:tcBorders>
            <w:tcMar>
              <w:top w:w="28" w:type="dxa"/>
              <w:left w:w="28" w:type="dxa"/>
              <w:bottom w:w="28" w:type="dxa"/>
              <w:right w:w="28" w:type="dxa"/>
            </w:tcMar>
          </w:tcPr>
          <w:p w:rsidR="00470B2C" w:rsidRPr="00AC754F">
            <w:pPr>
              <w:widowControl w:val="0"/>
              <w:autoSpaceDE w:val="0"/>
              <w:autoSpaceDN w:val="0"/>
              <w:adjustRightInd w:val="0"/>
              <w:spacing w:after="0" w:line="288" w:lineRule="auto"/>
              <w:rPr>
                <w:rStyle w:val="DefaultParagraphFont"/>
                <w:rFonts w:ascii="Times New Roman" w:hAnsi="Times New Roman"/>
                <w:sz w:val="24"/>
                <w:szCs w:val="24"/>
                <w:lang w:val="en-US" w:eastAsia="en-US" w:bidi="ar-SA"/>
              </w:rPr>
            </w:pPr>
            <w:r w:rsidRPr="00AC754F">
              <w:rPr>
                <w:rFonts w:ascii="Times New Roman" w:hAnsi="Times New Roman"/>
                <w:sz w:val="20"/>
                <w:szCs w:val="20"/>
                <w:lang w:val="en-US" w:eastAsia="en-US" w:bidi="ar-SA"/>
              </w:rPr>
              <w:t xml:space="preserve"> </w:t>
            </w:r>
          </w:p>
        </w:tc>
        <w:tc>
          <w:tcPr>
            <w:tcW w:w="6652" w:type="dxa"/>
            <w:gridSpan w:val="5"/>
            <w:tcBorders>
              <w:top w:val="nil"/>
              <w:left w:val="nil"/>
              <w:bottom w:val="nil"/>
              <w:right w:val="nil"/>
            </w:tcBorders>
            <w:tcMar>
              <w:top w:w="28" w:type="dxa"/>
              <w:left w:w="28" w:type="dxa"/>
              <w:bottom w:w="28" w:type="dxa"/>
              <w:right w:w="28" w:type="dxa"/>
            </w:tcMar>
          </w:tcPr>
          <w:p w:rsidR="00470B2C" w:rsidRPr="00AC754F">
            <w:pPr>
              <w:widowControl w:val="0"/>
              <w:autoSpaceDE w:val="0"/>
              <w:autoSpaceDN w:val="0"/>
              <w:adjustRightInd w:val="0"/>
              <w:spacing w:after="0" w:line="288" w:lineRule="auto"/>
              <w:rPr>
                <w:rStyle w:val="DefaultParagraphFont"/>
                <w:rFonts w:ascii="Times New Roman" w:hAnsi="Times New Roman"/>
                <w:sz w:val="24"/>
                <w:szCs w:val="24"/>
                <w:lang w:val="en-US" w:eastAsia="en-US" w:bidi="ar-SA"/>
              </w:rPr>
            </w:pPr>
          </w:p>
        </w:tc>
        <w:tc>
          <w:tcPr>
            <w:tcW w:w="2707" w:type="dxa"/>
            <w:tcBorders>
              <w:top w:val="nil"/>
              <w:left w:val="nil"/>
              <w:bottom w:val="nil"/>
              <w:right w:val="nil"/>
            </w:tcBorders>
            <w:tcMar>
              <w:top w:w="28" w:type="dxa"/>
              <w:left w:w="28" w:type="dxa"/>
              <w:bottom w:w="28" w:type="dxa"/>
              <w:right w:w="28" w:type="dxa"/>
            </w:tcMar>
          </w:tcPr>
          <w:p w:rsidR="00470B2C" w:rsidRPr="00AC754F">
            <w:pPr>
              <w:widowControl w:val="0"/>
              <w:autoSpaceDE w:val="0"/>
              <w:autoSpaceDN w:val="0"/>
              <w:adjustRightInd w:val="0"/>
              <w:spacing w:after="0" w:line="288" w:lineRule="auto"/>
              <w:jc w:val="center"/>
              <w:rPr>
                <w:rStyle w:val="DefaultParagraphFont"/>
                <w:rFonts w:ascii="Times New Roman" w:hAnsi="Times New Roman"/>
                <w:sz w:val="24"/>
                <w:szCs w:val="24"/>
                <w:lang w:val="en-US" w:eastAsia="en-US" w:bidi="ar-SA"/>
              </w:rPr>
            </w:pPr>
            <w:r w:rsidRPr="00AC754F">
              <w:rPr>
                <w:rFonts w:ascii="Times New Roman" w:hAnsi="Times New Roman"/>
                <w:sz w:val="20"/>
                <w:szCs w:val="20"/>
                <w:lang w:val="en-US" w:eastAsia="en-US" w:bidi="ar-SA"/>
              </w:rPr>
              <w:t>RECEIVER</w:t>
            </w:r>
          </w:p>
        </w:tc>
      </w:tr>
      <w:tr>
        <w:tblPrEx>
          <w:tblW w:w="0" w:type="auto"/>
          <w:tblInd w:w="28" w:type="dxa"/>
          <w:tblLayout w:type="fixed"/>
          <w:tblCellMar>
            <w:top w:w="0" w:type="dxa"/>
            <w:left w:w="0" w:type="dxa"/>
            <w:bottom w:w="0" w:type="dxa"/>
            <w:right w:w="0" w:type="dxa"/>
          </w:tblCellMar>
          <w:tblLook w:val="0000"/>
        </w:tblPrEx>
        <w:tc>
          <w:tcPr>
            <w:tcW w:w="7372" w:type="dxa"/>
            <w:gridSpan w:val="6"/>
            <w:tcBorders>
              <w:top w:val="nil"/>
              <w:left w:val="nil"/>
              <w:bottom w:val="nil"/>
              <w:right w:val="nil"/>
            </w:tcBorders>
            <w:tcMar>
              <w:top w:w="28" w:type="dxa"/>
              <w:left w:w="28" w:type="dxa"/>
              <w:bottom w:w="28" w:type="dxa"/>
              <w:right w:w="28" w:type="dxa"/>
            </w:tcMar>
          </w:tcPr>
          <w:p w:rsidR="00470B2C" w:rsidRPr="00AC754F">
            <w:pPr>
              <w:widowControl w:val="0"/>
              <w:autoSpaceDE w:val="0"/>
              <w:autoSpaceDN w:val="0"/>
              <w:adjustRightInd w:val="0"/>
              <w:spacing w:after="0" w:line="288" w:lineRule="auto"/>
              <w:rPr>
                <w:rStyle w:val="DefaultParagraphFont"/>
                <w:rFonts w:ascii="Times New Roman" w:hAnsi="Times New Roman"/>
                <w:sz w:val="24"/>
                <w:szCs w:val="24"/>
                <w:lang w:val="en-US" w:eastAsia="en-US" w:bidi="ar-SA"/>
              </w:rPr>
            </w:pPr>
            <w:r w:rsidRPr="00AC754F">
              <w:rPr>
                <w:rFonts w:ascii="Times New Roman" w:hAnsi="Times New Roman"/>
                <w:sz w:val="20"/>
                <w:szCs w:val="20"/>
                <w:lang w:val="en-US" w:eastAsia="en-US" w:bidi="ar-SA"/>
              </w:rPr>
              <w:t>Attorney for receiver (if any): ________________________________________________________</w:t>
            </w:r>
          </w:p>
        </w:tc>
        <w:tc>
          <w:tcPr>
            <w:tcW w:w="2707" w:type="dxa"/>
            <w:tcBorders>
              <w:top w:val="nil"/>
              <w:left w:val="nil"/>
              <w:bottom w:val="nil"/>
              <w:right w:val="nil"/>
            </w:tcBorders>
            <w:tcMar>
              <w:top w:w="28" w:type="dxa"/>
              <w:left w:w="28" w:type="dxa"/>
              <w:bottom w:w="28" w:type="dxa"/>
              <w:right w:w="28" w:type="dxa"/>
            </w:tcMar>
          </w:tcPr>
          <w:p w:rsidR="00470B2C" w:rsidRPr="00AC754F">
            <w:pPr>
              <w:widowControl w:val="0"/>
              <w:autoSpaceDE w:val="0"/>
              <w:autoSpaceDN w:val="0"/>
              <w:adjustRightInd w:val="0"/>
              <w:spacing w:after="0" w:line="288" w:lineRule="auto"/>
              <w:jc w:val="center"/>
              <w:rPr>
                <w:rStyle w:val="DefaultParagraphFont"/>
                <w:rFonts w:ascii="Times New Roman" w:hAnsi="Times New Roman"/>
                <w:sz w:val="24"/>
                <w:szCs w:val="24"/>
                <w:lang w:val="en-US" w:eastAsia="en-US" w:bidi="ar-SA"/>
              </w:rPr>
            </w:pPr>
            <w:r w:rsidRPr="00AC754F">
              <w:rPr>
                <w:rFonts w:ascii="Times New Roman" w:hAnsi="Times New Roman"/>
                <w:sz w:val="20"/>
                <w:szCs w:val="20"/>
                <w:lang w:val="en-US" w:eastAsia="en-US" w:bidi="ar-SA"/>
              </w:rPr>
              <w:t xml:space="preserve"> </w:t>
            </w:r>
          </w:p>
        </w:tc>
      </w:tr>
      <w:tr>
        <w:tblPrEx>
          <w:tblW w:w="0" w:type="auto"/>
          <w:tblInd w:w="28" w:type="dxa"/>
          <w:tblLayout w:type="fixed"/>
          <w:tblCellMar>
            <w:top w:w="0" w:type="dxa"/>
            <w:left w:w="0" w:type="dxa"/>
            <w:bottom w:w="0" w:type="dxa"/>
            <w:right w:w="0" w:type="dxa"/>
          </w:tblCellMar>
          <w:tblLook w:val="0000"/>
        </w:tblPrEx>
        <w:tc>
          <w:tcPr>
            <w:tcW w:w="7372" w:type="dxa"/>
            <w:gridSpan w:val="6"/>
            <w:tcBorders>
              <w:top w:val="nil"/>
              <w:left w:val="nil"/>
              <w:bottom w:val="nil"/>
              <w:right w:val="nil"/>
            </w:tcBorders>
            <w:tcMar>
              <w:top w:w="28" w:type="dxa"/>
              <w:left w:w="28" w:type="dxa"/>
              <w:bottom w:w="28" w:type="dxa"/>
              <w:right w:w="28" w:type="dxa"/>
            </w:tcMar>
          </w:tcPr>
          <w:p w:rsidR="00470B2C" w:rsidRPr="00AC754F">
            <w:pPr>
              <w:widowControl w:val="0"/>
              <w:autoSpaceDE w:val="0"/>
              <w:autoSpaceDN w:val="0"/>
              <w:adjustRightInd w:val="0"/>
              <w:spacing w:after="0" w:line="288" w:lineRule="auto"/>
              <w:rPr>
                <w:rStyle w:val="DefaultParagraphFont"/>
                <w:rFonts w:ascii="Times New Roman" w:hAnsi="Times New Roman"/>
                <w:sz w:val="24"/>
                <w:szCs w:val="24"/>
                <w:lang w:val="en-US" w:eastAsia="en-US" w:bidi="ar-SA"/>
              </w:rPr>
            </w:pPr>
            <w:r w:rsidRPr="00AC754F">
              <w:rPr>
                <w:rFonts w:ascii="Times New Roman" w:hAnsi="Times New Roman"/>
                <w:sz w:val="20"/>
                <w:szCs w:val="20"/>
                <w:lang w:val="en-US" w:eastAsia="en-US" w:bidi="ar-SA"/>
              </w:rPr>
              <w:t>Address: ________________________________________________________</w:t>
            </w:r>
          </w:p>
        </w:tc>
        <w:tc>
          <w:tcPr>
            <w:tcW w:w="2707" w:type="dxa"/>
            <w:tcBorders>
              <w:top w:val="nil"/>
              <w:left w:val="nil"/>
              <w:bottom w:val="nil"/>
              <w:right w:val="nil"/>
            </w:tcBorders>
            <w:tcMar>
              <w:top w:w="28" w:type="dxa"/>
              <w:left w:w="28" w:type="dxa"/>
              <w:bottom w:w="28" w:type="dxa"/>
              <w:right w:w="28" w:type="dxa"/>
            </w:tcMar>
          </w:tcPr>
          <w:p w:rsidR="00470B2C" w:rsidRPr="00AC754F">
            <w:pPr>
              <w:widowControl w:val="0"/>
              <w:autoSpaceDE w:val="0"/>
              <w:autoSpaceDN w:val="0"/>
              <w:adjustRightInd w:val="0"/>
              <w:spacing w:after="0" w:line="288" w:lineRule="auto"/>
              <w:rPr>
                <w:rStyle w:val="DefaultParagraphFont"/>
                <w:rFonts w:ascii="Times New Roman" w:hAnsi="Times New Roman"/>
                <w:sz w:val="24"/>
                <w:szCs w:val="24"/>
                <w:lang w:val="en-US" w:eastAsia="en-US" w:bidi="ar-SA"/>
              </w:rPr>
            </w:pPr>
            <w:r w:rsidRPr="00AC754F">
              <w:rPr>
                <w:rFonts w:ascii="Times New Roman" w:hAnsi="Times New Roman"/>
                <w:sz w:val="20"/>
                <w:szCs w:val="20"/>
                <w:lang w:val="en-US" w:eastAsia="en-US" w:bidi="ar-SA"/>
              </w:rPr>
              <w:t xml:space="preserve"> </w:t>
            </w:r>
          </w:p>
        </w:tc>
      </w:tr>
    </w:tbl>
    <w:p w:rsidR="00470B2C" w:rsidRPr="00AC754F">
      <w:pPr>
        <w:widowControl w:val="0"/>
        <w:autoSpaceDE w:val="0"/>
        <w:autoSpaceDN w:val="0"/>
        <w:adjustRightInd w:val="0"/>
        <w:spacing w:after="0" w:line="288" w:lineRule="auto"/>
        <w:rPr>
          <w:rFonts w:ascii="Times New Roman" w:hAnsi="Times New Roman"/>
          <w:sz w:val="24"/>
          <w:szCs w:val="24"/>
        </w:rPr>
      </w:pPr>
      <w:bookmarkStart w:id="11" w:name="Document1zzI4316FCD03AD211E3A11FABB48079"/>
      <w:bookmarkEnd w:id="11"/>
    </w:p>
    <w:p w:rsidR="00CB2345" w:rsidRPr="00CB2345" w:rsidP="00CB2345">
      <w:pPr>
        <w:widowControl w:val="0"/>
        <w:autoSpaceDE w:val="0"/>
        <w:autoSpaceDN w:val="0"/>
        <w:adjustRightInd w:val="0"/>
        <w:spacing w:after="0" w:line="288" w:lineRule="auto"/>
        <w:ind w:firstLine="720"/>
        <w:jc w:val="both"/>
        <w:rPr>
          <w:rFonts w:ascii="Times New Roman" w:hAnsi="Times New Roman"/>
          <w:sz w:val="24"/>
          <w:szCs w:val="24"/>
        </w:rPr>
      </w:pPr>
      <w:r w:rsidRPr="00CB2345">
        <w:rPr>
          <w:rFonts w:ascii="Times New Roman" w:hAnsi="Times New Roman"/>
          <w:sz w:val="24"/>
          <w:szCs w:val="24"/>
          <w:u w:val="single"/>
        </w:rPr>
        <w:t>NEW SECTION</w:t>
      </w:r>
      <w:r>
        <w:rPr>
          <w:rFonts w:ascii="Times New Roman" w:hAnsi="Times New Roman"/>
          <w:b/>
          <w:sz w:val="24"/>
          <w:szCs w:val="24"/>
        </w:rPr>
        <w:t xml:space="preserve"> </w:t>
      </w:r>
      <w:r w:rsidRPr="00CB2345">
        <w:rPr>
          <w:rFonts w:ascii="Times New Roman" w:hAnsi="Times New Roman"/>
          <w:b/>
          <w:sz w:val="24"/>
          <w:szCs w:val="24"/>
        </w:rPr>
        <w:t>Sec. 1</w:t>
      </w:r>
      <w:r>
        <w:rPr>
          <w:rFonts w:ascii="Times New Roman" w:hAnsi="Times New Roman"/>
          <w:b/>
          <w:sz w:val="24"/>
          <w:szCs w:val="24"/>
        </w:rPr>
        <w:t>2</w:t>
      </w:r>
      <w:r w:rsidRPr="00CB2345">
        <w:rPr>
          <w:rFonts w:ascii="Times New Roman" w:hAnsi="Times New Roman"/>
          <w:b/>
          <w:sz w:val="24"/>
          <w:szCs w:val="24"/>
        </w:rPr>
        <w:t>.</w:t>
      </w:r>
      <w:r w:rsidRPr="00CB2345">
        <w:rPr>
          <w:rFonts w:ascii="Times New Roman" w:hAnsi="Times New Roman"/>
          <w:sz w:val="24"/>
          <w:szCs w:val="24"/>
        </w:rPr>
        <w:t xml:space="preserve">  </w:t>
      </w:r>
      <w:r w:rsidRPr="00CB2345">
        <w:rPr>
          <w:rFonts w:ascii="Times New Roman" w:hAnsi="Times New Roman"/>
          <w:sz w:val="24"/>
          <w:szCs w:val="24"/>
          <w:u w:val="single"/>
        </w:rPr>
        <w:t xml:space="preserve">RCW </w:t>
      </w:r>
      <w:r w:rsidRPr="00CB2345">
        <w:rPr>
          <w:rFonts w:ascii="Times New Roman" w:hAnsi="Times New Roman"/>
          <w:bCs/>
          <w:sz w:val="24"/>
          <w:szCs w:val="24"/>
          <w:u w:val="single"/>
        </w:rPr>
        <w:t>7.60.205</w:t>
      </w:r>
      <w:r w:rsidRPr="00CB2345">
        <w:rPr>
          <w:rFonts w:ascii="Times New Roman" w:hAnsi="Times New Roman"/>
          <w:sz w:val="24"/>
          <w:szCs w:val="24"/>
          <w:u w:val="single"/>
        </w:rPr>
        <w:t>: Notice Requirements in Receiverships</w:t>
      </w:r>
    </w:p>
    <w:p w:rsidR="00CB2345" w:rsidRPr="00CB2345" w:rsidP="00CB2345">
      <w:pPr>
        <w:widowControl w:val="0"/>
        <w:autoSpaceDE w:val="0"/>
        <w:autoSpaceDN w:val="0"/>
        <w:adjustRightInd w:val="0"/>
        <w:spacing w:after="0" w:line="288" w:lineRule="auto"/>
        <w:jc w:val="both"/>
        <w:rPr>
          <w:rFonts w:ascii="Times New Roman" w:hAnsi="Times New Roman"/>
          <w:sz w:val="24"/>
          <w:szCs w:val="24"/>
        </w:rPr>
      </w:pPr>
    </w:p>
    <w:p w:rsidR="00CB2345" w:rsidRPr="00CB2345" w:rsidP="00CB2345">
      <w:pPr>
        <w:widowControl w:val="0"/>
        <w:autoSpaceDE w:val="0"/>
        <w:autoSpaceDN w:val="0"/>
        <w:adjustRightInd w:val="0"/>
        <w:spacing w:after="0" w:line="288" w:lineRule="auto"/>
        <w:jc w:val="both"/>
        <w:rPr>
          <w:rFonts w:ascii="Times New Roman" w:hAnsi="Times New Roman"/>
          <w:sz w:val="24"/>
          <w:szCs w:val="24"/>
          <w:u w:val="single"/>
        </w:rPr>
      </w:pPr>
      <w:r w:rsidRPr="00CB2345">
        <w:rPr>
          <w:rFonts w:ascii="Times New Roman" w:hAnsi="Times New Roman"/>
          <w:sz w:val="24"/>
          <w:szCs w:val="24"/>
          <w:u w:val="single"/>
        </w:rPr>
        <w:t>(1) The receiver shall give not less than ten days' written notice by mail of any examination by the receiver of the person with respect to whose property the receiver has been appointed and to persons who serve and file an appearance in the proceeding.</w:t>
      </w:r>
      <w:r w:rsidRPr="00CB2345">
        <w:rPr>
          <w:rFonts w:ascii="Times New Roman" w:hAnsi="Times New Roman"/>
          <w:sz w:val="24"/>
          <w:szCs w:val="24"/>
          <w:u w:val="single"/>
        </w:rPr>
        <w:br/>
      </w:r>
      <w:r w:rsidRPr="00CB2345">
        <w:rPr>
          <w:rFonts w:ascii="Times New Roman" w:hAnsi="Times New Roman"/>
          <w:sz w:val="24"/>
          <w:szCs w:val="24"/>
          <w:u w:val="single"/>
        </w:rPr>
        <w:br/>
        <w:t>(2) Persons on the master mailing list are entitled to not less than thirty days' written notice of the hearing of any motion or other proceeding involving any proposed:</w:t>
      </w:r>
      <w:r w:rsidRPr="00CB2345">
        <w:rPr>
          <w:rFonts w:ascii="Times New Roman" w:hAnsi="Times New Roman"/>
          <w:sz w:val="24"/>
          <w:szCs w:val="24"/>
          <w:u w:val="single"/>
        </w:rPr>
        <w:br/>
      </w:r>
      <w:r w:rsidRPr="00CB2345">
        <w:rPr>
          <w:rFonts w:ascii="Times New Roman" w:hAnsi="Times New Roman"/>
          <w:sz w:val="24"/>
          <w:szCs w:val="24"/>
          <w:u w:val="single"/>
        </w:rPr>
        <w:br/>
        <w:t>(a) Allowance or disallowance of any claim or claims;</w:t>
      </w:r>
      <w:r w:rsidRPr="00CB2345">
        <w:rPr>
          <w:rFonts w:ascii="Times New Roman" w:hAnsi="Times New Roman"/>
          <w:sz w:val="24"/>
          <w:szCs w:val="24"/>
          <w:u w:val="single"/>
        </w:rPr>
        <w:br/>
      </w:r>
      <w:r w:rsidRPr="00CB2345">
        <w:rPr>
          <w:rFonts w:ascii="Times New Roman" w:hAnsi="Times New Roman"/>
          <w:sz w:val="24"/>
          <w:szCs w:val="24"/>
          <w:u w:val="single"/>
        </w:rPr>
        <w:br/>
        <w:t>(b) Abandonment, disposition, or distribution of estate property, other than an emergency disposition of property subject to eroding value or a disposition of property in the ordinary course of business;</w:t>
      </w:r>
      <w:r w:rsidRPr="00CB2345">
        <w:rPr>
          <w:rFonts w:ascii="Times New Roman" w:hAnsi="Times New Roman"/>
          <w:sz w:val="24"/>
          <w:szCs w:val="24"/>
          <w:u w:val="single"/>
        </w:rPr>
        <w:br/>
      </w:r>
      <w:r w:rsidRPr="00CB2345">
        <w:rPr>
          <w:rFonts w:ascii="Times New Roman" w:hAnsi="Times New Roman"/>
          <w:sz w:val="24"/>
          <w:szCs w:val="24"/>
          <w:u w:val="single"/>
        </w:rPr>
        <w:br/>
        <w:t>(c) Compromise or settlement of a controversy that might affect the distribution to creditors from the estate;</w:t>
      </w:r>
      <w:r w:rsidRPr="00CB2345">
        <w:rPr>
          <w:rFonts w:ascii="Times New Roman" w:hAnsi="Times New Roman"/>
          <w:sz w:val="24"/>
          <w:szCs w:val="24"/>
          <w:u w:val="single"/>
        </w:rPr>
        <w:br/>
      </w:r>
      <w:r w:rsidRPr="00CB2345">
        <w:rPr>
          <w:rFonts w:ascii="Times New Roman" w:hAnsi="Times New Roman"/>
          <w:sz w:val="24"/>
          <w:szCs w:val="24"/>
          <w:u w:val="single"/>
        </w:rPr>
        <w:br/>
        <w:t>; or</w:t>
      </w:r>
      <w:r w:rsidRPr="00CB2345">
        <w:rPr>
          <w:rFonts w:ascii="Times New Roman" w:hAnsi="Times New Roman"/>
          <w:sz w:val="24"/>
          <w:szCs w:val="24"/>
          <w:u w:val="single"/>
        </w:rPr>
        <w:br/>
      </w:r>
      <w:r w:rsidRPr="00CB2345">
        <w:rPr>
          <w:rFonts w:ascii="Times New Roman" w:hAnsi="Times New Roman"/>
          <w:sz w:val="24"/>
          <w:szCs w:val="24"/>
          <w:u w:val="single"/>
        </w:rPr>
        <w:br/>
        <w:t>(d) Application for termination of the receivership or discharge of the receiver. Notice of the application shall also be sent to state taxing and applicable regulatory agencies.</w:t>
      </w:r>
      <w:r w:rsidRPr="00CB2345">
        <w:rPr>
          <w:rFonts w:ascii="Times New Roman" w:hAnsi="Times New Roman"/>
          <w:sz w:val="24"/>
          <w:szCs w:val="24"/>
          <w:u w:val="single"/>
        </w:rPr>
        <w:br/>
      </w:r>
      <w:r w:rsidRPr="00CB2345">
        <w:rPr>
          <w:rFonts w:ascii="Times New Roman" w:hAnsi="Times New Roman"/>
          <w:sz w:val="24"/>
          <w:szCs w:val="24"/>
          <w:u w:val="single"/>
        </w:rPr>
        <w:br/>
        <w:t>Any opposition to any motion to authorize any of the actions under (a) through (e) of this subsection must be filed and served upon the receiver and the receiver's attorney, if any, at least three days before the date of the proposed action. Persons on the master mailing list shall be served with all pleadings or in opposition to any motion. The court may require notice to be given to persons on the master mailing list of additional matters the court deems appropriate. The receiver shall make a copy of the current master mailing list available to any person on that list upon the person's request.</w:t>
      </w:r>
      <w:r w:rsidRPr="00CB2345">
        <w:rPr>
          <w:rFonts w:ascii="Times New Roman" w:hAnsi="Times New Roman"/>
          <w:sz w:val="24"/>
          <w:szCs w:val="24"/>
          <w:u w:val="single"/>
        </w:rPr>
        <w:br/>
      </w:r>
      <w:r w:rsidRPr="00CB2345">
        <w:rPr>
          <w:rFonts w:ascii="Times New Roman" w:hAnsi="Times New Roman"/>
          <w:sz w:val="24"/>
          <w:szCs w:val="24"/>
          <w:u w:val="single"/>
        </w:rPr>
        <w:br/>
        <w:t>(3) All persons duly notified by the receiver of any hearing to approve or authorize an action or a proposed action by the receiver is bound by any order of the court with respect to the action, whether or not the persons have appeared or objected to the action or proposed action or have been joined formally as parties to the particular action.</w:t>
      </w:r>
      <w:r w:rsidRPr="00CB2345">
        <w:rPr>
          <w:rFonts w:ascii="Times New Roman" w:hAnsi="Times New Roman"/>
          <w:sz w:val="24"/>
          <w:szCs w:val="24"/>
          <w:u w:val="single"/>
        </w:rPr>
        <w:br/>
      </w:r>
    </w:p>
    <w:p w:rsidR="00CB2345" w:rsidRPr="00CB2345" w:rsidP="00CB2345">
      <w:pPr>
        <w:widowControl w:val="0"/>
        <w:autoSpaceDE w:val="0"/>
        <w:autoSpaceDN w:val="0"/>
        <w:adjustRightInd w:val="0"/>
        <w:spacing w:after="0" w:line="288" w:lineRule="auto"/>
        <w:jc w:val="both"/>
        <w:rPr>
          <w:rFonts w:ascii="Times New Roman" w:hAnsi="Times New Roman"/>
          <w:sz w:val="24"/>
          <w:szCs w:val="24"/>
          <w:u w:val="single"/>
        </w:rPr>
      </w:pPr>
      <w:r w:rsidRPr="00CB2345">
        <w:rPr>
          <w:rFonts w:ascii="Times New Roman" w:hAnsi="Times New Roman"/>
          <w:sz w:val="24"/>
          <w:szCs w:val="24"/>
          <w:u w:val="single"/>
        </w:rPr>
        <w:t>(4) Notice of any motion not expressly provided for herein shall be made on such notice given in such manner as required under the applicable rules for non-dispositive motions in the superior court having jurisdiction over the receivership.</w:t>
      </w:r>
    </w:p>
    <w:p w:rsidR="00CB2345" w:rsidRPr="00CB2345" w:rsidP="00CB2345">
      <w:pPr>
        <w:widowControl w:val="0"/>
        <w:autoSpaceDE w:val="0"/>
        <w:autoSpaceDN w:val="0"/>
        <w:adjustRightInd w:val="0"/>
        <w:spacing w:after="0" w:line="288" w:lineRule="auto"/>
        <w:jc w:val="both"/>
        <w:rPr>
          <w:rFonts w:ascii="Times New Roman" w:hAnsi="Times New Roman"/>
          <w:sz w:val="24"/>
          <w:szCs w:val="24"/>
          <w:u w:val="single"/>
        </w:rPr>
      </w:pPr>
      <w:r w:rsidRPr="00CB2345">
        <w:rPr>
          <w:rFonts w:ascii="Times New Roman" w:hAnsi="Times New Roman"/>
          <w:sz w:val="24"/>
          <w:szCs w:val="24"/>
          <w:u w:val="single"/>
        </w:rPr>
        <w:br/>
        <w:t>(5) Whenever notice is not specifically required to be given under this chapter, the court may consider motions and grant or deny relief without notice or hearing, if it appears that no person joined as a party or who has appeared in the receivership would be prejudiced or harmed by the relief requested.</w:t>
      </w:r>
    </w:p>
    <w:p w:rsidR="00CB2345" w:rsidRPr="00CB2345" w:rsidP="00CB2345">
      <w:pPr>
        <w:widowControl w:val="0"/>
        <w:autoSpaceDE w:val="0"/>
        <w:autoSpaceDN w:val="0"/>
        <w:adjustRightInd w:val="0"/>
        <w:spacing w:after="0" w:line="288" w:lineRule="auto"/>
        <w:jc w:val="both"/>
        <w:rPr>
          <w:rFonts w:ascii="Times New Roman" w:hAnsi="Times New Roman"/>
          <w:sz w:val="24"/>
          <w:szCs w:val="24"/>
          <w:u w:val="single"/>
        </w:rPr>
      </w:pPr>
    </w:p>
    <w:p w:rsidR="003D65DC" w:rsidP="00CB2345">
      <w:pPr>
        <w:widowControl w:val="0"/>
        <w:autoSpaceDE w:val="0"/>
        <w:autoSpaceDN w:val="0"/>
        <w:adjustRightInd w:val="0"/>
        <w:spacing w:after="0" w:line="288" w:lineRule="auto"/>
        <w:rPr>
          <w:rFonts w:ascii="Times New Roman" w:hAnsi="Times New Roman"/>
          <w:sz w:val="24"/>
          <w:szCs w:val="24"/>
          <w:u w:val="single"/>
        </w:rPr>
      </w:pPr>
      <w:r w:rsidRPr="00CB2345">
        <w:rPr>
          <w:rFonts w:ascii="Times New Roman" w:hAnsi="Times New Roman"/>
          <w:sz w:val="24"/>
          <w:szCs w:val="24"/>
          <w:u w:val="single"/>
        </w:rPr>
        <w:t>(6) Whenever a thirty (30) day notice is required under any provision of RCW 7.60, responses shall be filed eleven (11) calendar days prior to the hearing, and the moving party may file a brief in strict reply five (5) days prior to the hearing. For good cause shown, the court has the power to shorten or expand these time frames.</w:t>
      </w:r>
    </w:p>
    <w:p w:rsidR="00EC3509" w:rsidRPr="00AC754F" w:rsidP="00CB2345">
      <w:pPr>
        <w:widowControl w:val="0"/>
        <w:autoSpaceDE w:val="0"/>
        <w:autoSpaceDN w:val="0"/>
        <w:adjustRightInd w:val="0"/>
        <w:spacing w:after="0" w:line="288" w:lineRule="auto"/>
        <w:rPr>
          <w:rFonts w:ascii="Times New Roman" w:hAnsi="Times New Roman"/>
          <w:sz w:val="24"/>
          <w:szCs w:val="24"/>
        </w:rPr>
      </w:pPr>
    </w:p>
    <w:p w:rsidR="006A6EDB" w:rsidRPr="00AC754F" w:rsidP="006A6EDB">
      <w:pPr>
        <w:widowControl w:val="0"/>
        <w:autoSpaceDE w:val="0"/>
        <w:autoSpaceDN w:val="0"/>
        <w:adjustRightInd w:val="0"/>
        <w:spacing w:after="0" w:line="288" w:lineRule="auto"/>
        <w:rPr>
          <w:rFonts w:ascii="Times New Roman" w:hAnsi="Times New Roman"/>
          <w:b/>
          <w:bCs/>
          <w:sz w:val="20"/>
          <w:szCs w:val="20"/>
        </w:rPr>
      </w:pPr>
      <w:bookmarkStart w:id="12" w:name="Document1zzI42F348303AD211E3A11FABB48079"/>
      <w:bookmarkEnd w:id="12"/>
      <w:r w:rsidRPr="00AC754F">
        <w:rPr>
          <w:rFonts w:ascii="Times New Roman" w:hAnsi="Times New Roman"/>
          <w:b/>
          <w:sz w:val="24"/>
          <w:szCs w:val="24"/>
        </w:rPr>
        <w:tab/>
      </w:r>
      <w:r w:rsidRPr="00AC754F">
        <w:rPr>
          <w:rFonts w:ascii="Times New Roman" w:hAnsi="Times New Roman"/>
          <w:b/>
          <w:sz w:val="24"/>
          <w:szCs w:val="24"/>
        </w:rPr>
        <w:t xml:space="preserve">Sec. </w:t>
      </w:r>
      <w:r w:rsidRPr="00AC754F">
        <w:rPr>
          <w:rFonts w:ascii="Times New Roman" w:hAnsi="Times New Roman"/>
          <w:b/>
          <w:sz w:val="24"/>
          <w:szCs w:val="24"/>
        </w:rPr>
        <w:t>1</w:t>
      </w:r>
      <w:r w:rsidR="00EC3509">
        <w:rPr>
          <w:rFonts w:ascii="Times New Roman" w:hAnsi="Times New Roman"/>
          <w:b/>
          <w:sz w:val="24"/>
          <w:szCs w:val="24"/>
        </w:rPr>
        <w:t>3</w:t>
      </w:r>
      <w:r w:rsidRPr="00AC754F">
        <w:rPr>
          <w:rFonts w:ascii="Times New Roman" w:hAnsi="Times New Roman"/>
          <w:b/>
          <w:sz w:val="24"/>
          <w:szCs w:val="24"/>
        </w:rPr>
        <w:t xml:space="preserve">.  </w:t>
      </w:r>
      <w:r w:rsidRPr="00AC754F">
        <w:rPr>
          <w:rFonts w:ascii="Times New Roman" w:hAnsi="Times New Roman"/>
          <w:sz w:val="24"/>
          <w:szCs w:val="24"/>
        </w:rPr>
        <w:t xml:space="preserve">RCW </w:t>
      </w:r>
      <w:r w:rsidRPr="00AC754F" w:rsidR="004F5A7C">
        <w:rPr>
          <w:rFonts w:ascii="Times New Roman" w:hAnsi="Times New Roman"/>
          <w:bCs/>
          <w:sz w:val="24"/>
          <w:szCs w:val="24"/>
        </w:rPr>
        <w:t>7.60.210</w:t>
      </w:r>
      <w:r w:rsidRPr="00AC754F">
        <w:rPr>
          <w:rFonts w:ascii="Times New Roman" w:hAnsi="Times New Roman"/>
          <w:bCs/>
          <w:sz w:val="24"/>
          <w:szCs w:val="24"/>
        </w:rPr>
        <w:t xml:space="preserve"> and </w:t>
      </w:r>
      <w:r w:rsidRPr="00AC754F">
        <w:rPr>
          <w:rFonts w:ascii="Times New Roman" w:hAnsi="Times New Roman"/>
          <w:sz w:val="24"/>
          <w:szCs w:val="24"/>
        </w:rPr>
        <w:t>2004 c 165 s 23 are each amended to read as follows:</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(1) All claims, whether contingent, liquidated, unliquidated, or disputed, other than claims of creditors with security interests in or other liens against property of the estate, arising prior to the receiver's appointment, must be served in accordance with this chapter, and any claim not so filed is barred from participating in any distribution to creditors in any general receivership</w:t>
      </w:r>
      <w:r w:rsidRPr="00AC754F" w:rsidR="00447E95">
        <w:rPr>
          <w:rFonts w:ascii="Times New Roman" w:hAnsi="Times New Roman"/>
          <w:sz w:val="24"/>
          <w:szCs w:val="24"/>
        </w:rPr>
        <w:t xml:space="preserve"> </w:t>
      </w:r>
      <w:r w:rsidRPr="00AC754F" w:rsidR="00447E95">
        <w:rPr>
          <w:rFonts w:ascii="Times New Roman" w:hAnsi="Times New Roman"/>
          <w:sz w:val="24"/>
          <w:szCs w:val="24"/>
          <w:u w:val="single"/>
        </w:rPr>
        <w:t xml:space="preserve">or a custodial receivership when the court has granted the </w:t>
      </w:r>
      <w:r w:rsidR="00000219">
        <w:rPr>
          <w:rFonts w:ascii="Times New Roman" w:hAnsi="Times New Roman"/>
          <w:sz w:val="24"/>
          <w:szCs w:val="24"/>
          <w:u w:val="single"/>
        </w:rPr>
        <w:t xml:space="preserve">custodial </w:t>
      </w:r>
      <w:r w:rsidRPr="00AC754F" w:rsidR="00447E95">
        <w:rPr>
          <w:rFonts w:ascii="Times New Roman" w:hAnsi="Times New Roman"/>
          <w:sz w:val="24"/>
          <w:szCs w:val="24"/>
          <w:u w:val="single"/>
        </w:rPr>
        <w:t>receiver the power of sale</w:t>
      </w:r>
      <w:r w:rsidRPr="00AC754F">
        <w:rPr>
          <w:rFonts w:ascii="Times New Roman" w:hAnsi="Times New Roman"/>
          <w:sz w:val="24"/>
          <w:szCs w:val="24"/>
        </w:rPr>
        <w:t>.</w:t>
      </w:r>
      <w:r w:rsidR="00000219">
        <w:rPr>
          <w:rFonts w:ascii="Times New Roman" w:hAnsi="Times New Roman"/>
          <w:sz w:val="24"/>
          <w:szCs w:val="24"/>
        </w:rPr>
        <w:t xml:space="preserve"> Custodial receivers shall not be required to solicit and administer claims unless surplus funds are received from such a sale. The court may relieve a custodial receiver from being required to solicit and administer claims upon a showing that the surplus funds would provide a </w:t>
      </w:r>
      <w:r w:rsidRPr="006F71E0" w:rsidR="00000219">
        <w:rPr>
          <w:rFonts w:ascii="Times New Roman" w:hAnsi="Times New Roman"/>
          <w:i/>
          <w:sz w:val="24"/>
          <w:szCs w:val="24"/>
        </w:rPr>
        <w:t>de minimus</w:t>
      </w:r>
      <w:r w:rsidR="00000219">
        <w:rPr>
          <w:rFonts w:ascii="Times New Roman" w:hAnsi="Times New Roman"/>
          <w:sz w:val="24"/>
          <w:szCs w:val="24"/>
        </w:rPr>
        <w:t xml:space="preserve"> distribution in relation to the administrative costs of administering claims. </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 xml:space="preserve">(2) Claims must be served by delivering the claim to the </w:t>
      </w:r>
      <w:r w:rsidRPr="00AC754F" w:rsidR="00447E95">
        <w:rPr>
          <w:rFonts w:ascii="Times New Roman" w:hAnsi="Times New Roman"/>
          <w:sz w:val="24"/>
          <w:szCs w:val="24"/>
        </w:rPr>
        <w:t>((</w:t>
      </w:r>
      <w:r w:rsidRPr="00AC754F">
        <w:rPr>
          <w:rFonts w:ascii="Times New Roman" w:hAnsi="Times New Roman"/>
          <w:strike/>
          <w:sz w:val="24"/>
          <w:szCs w:val="24"/>
        </w:rPr>
        <w:t>general</w:t>
      </w:r>
      <w:r w:rsidRPr="00AC754F" w:rsidR="00447E95">
        <w:rPr>
          <w:rFonts w:ascii="Times New Roman" w:hAnsi="Times New Roman"/>
          <w:sz w:val="24"/>
          <w:szCs w:val="24"/>
        </w:rPr>
        <w:t>))</w:t>
      </w:r>
      <w:r w:rsidRPr="00AC754F">
        <w:rPr>
          <w:rFonts w:ascii="Times New Roman" w:hAnsi="Times New Roman"/>
          <w:sz w:val="24"/>
          <w:szCs w:val="24"/>
        </w:rPr>
        <w:t xml:space="preserve"> receiver within thirty days from the date notice is given by mail under this section, unless the court reduces or extends the period for cause shown, except that a claim arising from the rejection of an executory contract or an unexpired lease of the person over whose property the receiver is appointed may be filed within thirty days after the rejection. Claims need not be filed. Claims must be served by state agencies on the </w:t>
      </w:r>
      <w:r w:rsidRPr="00AC754F" w:rsidR="00447E95">
        <w:rPr>
          <w:rFonts w:ascii="Times New Roman" w:hAnsi="Times New Roman"/>
          <w:sz w:val="24"/>
          <w:szCs w:val="24"/>
        </w:rPr>
        <w:t>((</w:t>
      </w:r>
      <w:r w:rsidRPr="00AC754F">
        <w:rPr>
          <w:rFonts w:ascii="Times New Roman" w:hAnsi="Times New Roman"/>
          <w:strike/>
          <w:sz w:val="24"/>
          <w:szCs w:val="24"/>
        </w:rPr>
        <w:t>general</w:t>
      </w:r>
      <w:r w:rsidRPr="00AC754F" w:rsidR="00447E95">
        <w:rPr>
          <w:rFonts w:ascii="Times New Roman" w:hAnsi="Times New Roman"/>
          <w:sz w:val="24"/>
          <w:szCs w:val="24"/>
        </w:rPr>
        <w:t>))</w:t>
      </w:r>
      <w:r w:rsidRPr="00AC754F">
        <w:rPr>
          <w:rFonts w:ascii="Times New Roman" w:hAnsi="Times New Roman"/>
          <w:sz w:val="24"/>
          <w:szCs w:val="24"/>
        </w:rPr>
        <w:t xml:space="preserve"> receiver within one hundred eighty days from the date notice is given by mail under this section.</w:t>
      </w:r>
    </w:p>
    <w:p w:rsidR="00470B2C" w:rsidRPr="00AC754F">
      <w:pPr>
        <w:widowControl w:val="0"/>
        <w:autoSpaceDE w:val="0"/>
        <w:autoSpaceDN w:val="0"/>
        <w:adjustRightInd w:val="0"/>
        <w:spacing w:after="0" w:line="288" w:lineRule="auto"/>
        <w:rPr>
          <w:rFonts w:ascii="Times New Roman" w:hAnsi="Times New Roman"/>
          <w:sz w:val="24"/>
          <w:szCs w:val="24"/>
        </w:rPr>
      </w:pPr>
    </w:p>
    <w:p w:rsidR="00EC3509">
      <w:pPr>
        <w:widowControl w:val="0"/>
        <w:autoSpaceDE w:val="0"/>
        <w:autoSpaceDN w:val="0"/>
        <w:adjustRightInd w:val="0"/>
        <w:spacing w:after="0" w:line="288" w:lineRule="auto"/>
        <w:jc w:val="both"/>
        <w:rPr>
          <w:rFonts w:ascii="Times New Roman" w:hAnsi="Times New Roman"/>
          <w:sz w:val="24"/>
          <w:szCs w:val="24"/>
          <w:u w:val="single"/>
        </w:rPr>
      </w:pPr>
      <w:r w:rsidRPr="00AC754F">
        <w:rPr>
          <w:rFonts w:ascii="Times New Roman" w:hAnsi="Times New Roman"/>
          <w:sz w:val="24"/>
          <w:szCs w:val="24"/>
        </w:rPr>
        <w:t>(3) Claims must be in written form entitled “Proof of Claim,” setting forth the name and address of the creditor and the nature and amount of the claim, and executed by the creditor or the creditor's authorized agent. When a claim, or an interest in estate property of securing the claim, is based on a writing, the original or a copy of the writing must be included as a part of the proof of claim, together with evidence of perfection of any security interest or other lien asserted by the claimant.</w:t>
      </w:r>
      <w:r w:rsidRPr="00AC754F" w:rsidR="00447E95">
        <w:rPr>
          <w:rFonts w:ascii="Times New Roman" w:hAnsi="Times New Roman"/>
          <w:sz w:val="24"/>
          <w:szCs w:val="24"/>
          <w:u w:val="single"/>
        </w:rPr>
        <w:t xml:space="preserve"> </w:t>
      </w:r>
    </w:p>
    <w:p w:rsidR="00EC3509">
      <w:pPr>
        <w:widowControl w:val="0"/>
        <w:autoSpaceDE w:val="0"/>
        <w:autoSpaceDN w:val="0"/>
        <w:adjustRightInd w:val="0"/>
        <w:spacing w:after="0" w:line="288" w:lineRule="auto"/>
        <w:jc w:val="both"/>
        <w:rPr>
          <w:rFonts w:ascii="Times New Roman" w:hAnsi="Times New Roman"/>
          <w:sz w:val="24"/>
          <w:szCs w:val="24"/>
          <w:u w:val="single"/>
        </w:rPr>
      </w:pPr>
    </w:p>
    <w:p w:rsidR="00470B2C" w:rsidRPr="00AC754F">
      <w:pPr>
        <w:widowControl w:val="0"/>
        <w:autoSpaceDE w:val="0"/>
        <w:autoSpaceDN w:val="0"/>
        <w:adjustRightInd w:val="0"/>
        <w:spacing w:after="0" w:line="288" w:lineRule="auto"/>
        <w:jc w:val="both"/>
        <w:rPr>
          <w:rFonts w:ascii="Times New Roman" w:hAnsi="Times New Roman"/>
          <w:sz w:val="24"/>
          <w:szCs w:val="24"/>
          <w:u w:val="single"/>
        </w:rPr>
      </w:pPr>
      <w:r w:rsidRPr="00AC754F">
        <w:rPr>
          <w:rFonts w:ascii="Times New Roman" w:hAnsi="Times New Roman"/>
          <w:sz w:val="24"/>
          <w:szCs w:val="24"/>
          <w:u w:val="single"/>
        </w:rPr>
        <w:t>(4) The receiver must provide all known creditors with a proof of claim form</w:t>
      </w:r>
      <w:r w:rsidR="00A60042">
        <w:rPr>
          <w:rFonts w:ascii="Times New Roman" w:hAnsi="Times New Roman"/>
          <w:sz w:val="24"/>
          <w:szCs w:val="24"/>
          <w:u w:val="single"/>
        </w:rPr>
        <w:t>,</w:t>
      </w:r>
      <w:r w:rsidRPr="00AC754F">
        <w:rPr>
          <w:rFonts w:ascii="Times New Roman" w:hAnsi="Times New Roman"/>
          <w:sz w:val="24"/>
          <w:szCs w:val="24"/>
          <w:u w:val="single"/>
        </w:rPr>
        <w:t xml:space="preserve"> </w:t>
      </w:r>
      <w:r w:rsidRPr="00AC754F" w:rsidR="00447E95">
        <w:rPr>
          <w:rFonts w:ascii="Times New Roman" w:hAnsi="Times New Roman"/>
          <w:sz w:val="24"/>
          <w:szCs w:val="24"/>
          <w:u w:val="single"/>
        </w:rPr>
        <w:t>[</w:t>
      </w:r>
      <w:r w:rsidRPr="00AC754F" w:rsidR="004F7642">
        <w:rPr>
          <w:rFonts w:ascii="Times New Roman" w:hAnsi="Times New Roman"/>
          <w:sz w:val="24"/>
          <w:szCs w:val="24"/>
          <w:u w:val="single"/>
        </w:rPr>
        <w:t xml:space="preserve">place holder – </w:t>
      </w:r>
      <w:r w:rsidRPr="00AC754F" w:rsidR="003D65DC">
        <w:rPr>
          <w:rFonts w:ascii="Times New Roman" w:hAnsi="Times New Roman"/>
          <w:sz w:val="24"/>
          <w:szCs w:val="24"/>
          <w:u w:val="single"/>
        </w:rPr>
        <w:t xml:space="preserve">insert </w:t>
      </w:r>
      <w:r w:rsidRPr="00AC754F" w:rsidR="004F7642">
        <w:rPr>
          <w:rFonts w:ascii="Times New Roman" w:hAnsi="Times New Roman"/>
          <w:sz w:val="24"/>
          <w:szCs w:val="24"/>
          <w:u w:val="single"/>
        </w:rPr>
        <w:t>standard form or rulemaking delegation</w:t>
      </w:r>
      <w:r w:rsidRPr="00AC754F" w:rsidR="00C47922">
        <w:rPr>
          <w:rFonts w:ascii="Times New Roman" w:hAnsi="Times New Roman"/>
          <w:sz w:val="24"/>
          <w:szCs w:val="24"/>
          <w:u w:val="single"/>
        </w:rPr>
        <w:t xml:space="preserve"> – consider Deskbook form</w:t>
      </w:r>
      <w:r w:rsidRPr="00AC754F" w:rsidR="00447E95">
        <w:rPr>
          <w:rFonts w:ascii="Times New Roman" w:hAnsi="Times New Roman"/>
          <w:sz w:val="24"/>
          <w:szCs w:val="24"/>
          <w:u w:val="single"/>
        </w:rPr>
        <w:t>]</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t>((</w:t>
      </w:r>
      <w:r w:rsidRPr="00EC3509">
        <w:rPr>
          <w:rFonts w:ascii="Times New Roman" w:hAnsi="Times New Roman"/>
          <w:strike/>
          <w:sz w:val="24"/>
          <w:szCs w:val="24"/>
        </w:rPr>
        <w:t>4</w:t>
      </w:r>
      <w:r>
        <w:rPr>
          <w:rFonts w:ascii="Times New Roman" w:hAnsi="Times New Roman"/>
          <w:sz w:val="24"/>
          <w:szCs w:val="24"/>
        </w:rPr>
        <w:t xml:space="preserve">)) </w:t>
      </w:r>
      <w:r w:rsidRPr="00AC754F" w:rsidR="004F5A7C">
        <w:rPr>
          <w:rFonts w:ascii="Times New Roman" w:hAnsi="Times New Roman"/>
          <w:sz w:val="24"/>
          <w:szCs w:val="24"/>
        </w:rPr>
        <w:t>(</w:t>
      </w:r>
      <w:r>
        <w:rPr>
          <w:rFonts w:ascii="Times New Roman" w:hAnsi="Times New Roman"/>
          <w:sz w:val="24"/>
          <w:szCs w:val="24"/>
          <w:u w:val="single"/>
        </w:rPr>
        <w:t>5</w:t>
      </w:r>
      <w:r w:rsidRPr="00AC754F" w:rsidR="004F5A7C">
        <w:rPr>
          <w:rFonts w:ascii="Times New Roman" w:hAnsi="Times New Roman"/>
          <w:sz w:val="24"/>
          <w:szCs w:val="24"/>
        </w:rPr>
        <w:t>) A claim, executed and served in accordance with this section, constitutes prima facie evidence of the validity and amount of the claim.</w:t>
      </w:r>
    </w:p>
    <w:p w:rsidR="00470B2C" w:rsidRPr="00AC754F">
      <w:pPr>
        <w:widowControl w:val="0"/>
        <w:autoSpaceDE w:val="0"/>
        <w:autoSpaceDN w:val="0"/>
        <w:adjustRightInd w:val="0"/>
        <w:spacing w:after="0" w:line="288" w:lineRule="auto"/>
        <w:rPr>
          <w:rFonts w:ascii="Times New Roman" w:hAnsi="Times New Roman"/>
          <w:sz w:val="24"/>
          <w:szCs w:val="24"/>
        </w:rPr>
      </w:pPr>
    </w:p>
    <w:p w:rsidR="00447E95" w:rsidRPr="00AC754F" w:rsidP="00447E95">
      <w:pPr>
        <w:widowControl w:val="0"/>
        <w:autoSpaceDE w:val="0"/>
        <w:autoSpaceDN w:val="0"/>
        <w:adjustRightInd w:val="0"/>
        <w:spacing w:after="0" w:line="288" w:lineRule="auto"/>
        <w:jc w:val="both"/>
        <w:rPr>
          <w:rFonts w:ascii="Times New Roman" w:hAnsi="Times New Roman"/>
          <w:b/>
          <w:bCs/>
          <w:sz w:val="20"/>
          <w:szCs w:val="20"/>
        </w:rPr>
      </w:pPr>
      <w:bookmarkStart w:id="13" w:name="Document1zzI1E96F6803AD211E3A11FABB48079"/>
      <w:bookmarkEnd w:id="13"/>
      <w:r w:rsidRPr="00AC754F">
        <w:rPr>
          <w:rFonts w:ascii="Times New Roman" w:hAnsi="Times New Roman"/>
          <w:b/>
          <w:sz w:val="24"/>
          <w:szCs w:val="24"/>
        </w:rPr>
        <w:tab/>
        <w:t>Sec. 1</w:t>
      </w:r>
      <w:r w:rsidR="000F297E">
        <w:rPr>
          <w:rFonts w:ascii="Times New Roman" w:hAnsi="Times New Roman"/>
          <w:b/>
          <w:sz w:val="24"/>
          <w:szCs w:val="24"/>
        </w:rPr>
        <w:t>4</w:t>
      </w:r>
      <w:r w:rsidRPr="00AC754F">
        <w:rPr>
          <w:rFonts w:ascii="Times New Roman" w:hAnsi="Times New Roman"/>
          <w:b/>
          <w:sz w:val="24"/>
          <w:szCs w:val="24"/>
        </w:rPr>
        <w:t>.</w:t>
      </w:r>
      <w:r w:rsidRPr="00AC754F">
        <w:rPr>
          <w:rFonts w:ascii="Times New Roman" w:hAnsi="Times New Roman"/>
          <w:sz w:val="24"/>
          <w:szCs w:val="24"/>
        </w:rPr>
        <w:t xml:space="preserve">  RCW </w:t>
      </w:r>
      <w:bookmarkStart w:id="14" w:name="Document1zzI1E69A4F03AD211E3A11FABB48079"/>
      <w:bookmarkEnd w:id="14"/>
      <w:r w:rsidRPr="00AC754F" w:rsidR="004F5A7C">
        <w:rPr>
          <w:rFonts w:ascii="Times New Roman" w:hAnsi="Times New Roman"/>
          <w:bCs/>
          <w:sz w:val="24"/>
          <w:szCs w:val="24"/>
        </w:rPr>
        <w:t>7.60.220</w:t>
      </w:r>
      <w:r w:rsidRPr="00AC754F">
        <w:rPr>
          <w:rFonts w:ascii="Times New Roman" w:hAnsi="Times New Roman"/>
          <w:bCs/>
          <w:sz w:val="24"/>
          <w:szCs w:val="24"/>
        </w:rPr>
        <w:t xml:space="preserve"> and </w:t>
      </w:r>
      <w:r w:rsidRPr="00AC754F">
        <w:rPr>
          <w:rFonts w:ascii="Times New Roman" w:hAnsi="Times New Roman"/>
          <w:sz w:val="24"/>
          <w:szCs w:val="24"/>
        </w:rPr>
        <w:t>2004 c 165 s 24 are each amended to read as follows</w:t>
      </w:r>
      <w:r w:rsidRPr="00AC754F">
        <w:rPr>
          <w:rFonts w:ascii="Times New Roman" w:hAnsi="Times New Roman"/>
          <w:sz w:val="20"/>
          <w:szCs w:val="20"/>
        </w:rPr>
        <w:t>:</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 xml:space="preserve">(1) At any time prior to the entry of an order approving the general receiver's final report, the </w:t>
      </w:r>
      <w:r w:rsidRPr="00AC754F" w:rsidR="00447E95">
        <w:rPr>
          <w:rFonts w:ascii="Times New Roman" w:hAnsi="Times New Roman"/>
          <w:sz w:val="24"/>
          <w:szCs w:val="24"/>
        </w:rPr>
        <w:t>((</w:t>
      </w:r>
      <w:r w:rsidRPr="00AC754F">
        <w:rPr>
          <w:rFonts w:ascii="Times New Roman" w:hAnsi="Times New Roman"/>
          <w:strike/>
          <w:sz w:val="24"/>
          <w:szCs w:val="24"/>
        </w:rPr>
        <w:t>general</w:t>
      </w:r>
      <w:r w:rsidRPr="00AC754F" w:rsidR="00447E95">
        <w:rPr>
          <w:rFonts w:ascii="Times New Roman" w:hAnsi="Times New Roman"/>
          <w:sz w:val="24"/>
          <w:szCs w:val="24"/>
        </w:rPr>
        <w:t>))</w:t>
      </w:r>
      <w:r w:rsidRPr="00AC754F">
        <w:rPr>
          <w:rFonts w:ascii="Times New Roman" w:hAnsi="Times New Roman"/>
          <w:sz w:val="24"/>
          <w:szCs w:val="24"/>
        </w:rPr>
        <w:t xml:space="preserve"> receiver or any party in interest may file with the court an objection to a claim, which objection must be in writing and must set forth the grounds for the objection. A copy of the objection, together with notice of hearing, must be mailed to the creditor at least thirty days prior to the hearing. Claims properly served upon the general receiver and not disallowed by the court are entitled to share in distributions from the estate in accordance with the priorities provided for by this chapter or otherwise by law.</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 xml:space="preserve">(2) Upon the request of a creditor, the </w:t>
      </w:r>
      <w:r w:rsidRPr="00AC754F" w:rsidR="00872B75">
        <w:rPr>
          <w:rFonts w:ascii="Times New Roman" w:hAnsi="Times New Roman"/>
          <w:sz w:val="24"/>
          <w:szCs w:val="24"/>
        </w:rPr>
        <w:t>((</w:t>
      </w:r>
      <w:r w:rsidRPr="00AC754F">
        <w:rPr>
          <w:rFonts w:ascii="Times New Roman" w:hAnsi="Times New Roman"/>
          <w:strike/>
          <w:sz w:val="24"/>
          <w:szCs w:val="24"/>
        </w:rPr>
        <w:t>general</w:t>
      </w:r>
      <w:r w:rsidRPr="00AC754F" w:rsidR="00872B75">
        <w:rPr>
          <w:rFonts w:ascii="Times New Roman" w:hAnsi="Times New Roman"/>
          <w:sz w:val="24"/>
          <w:szCs w:val="24"/>
        </w:rPr>
        <w:t>))</w:t>
      </w:r>
      <w:r w:rsidRPr="00AC754F">
        <w:rPr>
          <w:rFonts w:ascii="Times New Roman" w:hAnsi="Times New Roman"/>
          <w:sz w:val="24"/>
          <w:szCs w:val="24"/>
        </w:rPr>
        <w:t xml:space="preserve"> receiver, or any party in interest objecting to the creditor's claim, or upon order of the court, an objection is subject to mediation prior to adjudication of the objection, under the rules or orders adopted or issued with respect to mediations. However, state claims are not subject to mediation absent agreement of the state.</w:t>
      </w:r>
    </w:p>
    <w:p w:rsidR="00470B2C" w:rsidRPr="00AC754F">
      <w:pPr>
        <w:widowControl w:val="0"/>
        <w:autoSpaceDE w:val="0"/>
        <w:autoSpaceDN w:val="0"/>
        <w:adjustRightInd w:val="0"/>
        <w:spacing w:after="0" w:line="288" w:lineRule="auto"/>
        <w:rPr>
          <w:rFonts w:ascii="Times New Roman" w:hAnsi="Times New Roman"/>
          <w:sz w:val="24"/>
          <w:szCs w:val="24"/>
        </w:rPr>
      </w:pPr>
    </w:p>
    <w:p w:rsidR="003D65D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(3)</w:t>
      </w:r>
      <w:r w:rsidRPr="00AC754F" w:rsidR="00A00E3E">
        <w:rPr>
          <w:rFonts w:ascii="Times New Roman" w:hAnsi="Times New Roman"/>
          <w:sz w:val="24"/>
          <w:szCs w:val="24"/>
        </w:rPr>
        <w:t xml:space="preserve"> </w:t>
      </w:r>
      <w:r w:rsidRPr="00AC754F" w:rsidR="00D27E56">
        <w:rPr>
          <w:rFonts w:ascii="Times New Roman" w:hAnsi="Times New Roman"/>
          <w:sz w:val="24"/>
          <w:szCs w:val="24"/>
          <w:u w:val="single"/>
        </w:rPr>
        <w:t xml:space="preserve">For a creditor to offset its claim against the purchase price at a sale described in RCW </w:t>
      </w:r>
      <w:r w:rsidRPr="00AC754F" w:rsidR="00D27E56">
        <w:rPr>
          <w:rFonts w:ascii="Times New Roman" w:hAnsi="Times New Roman"/>
          <w:bCs/>
          <w:sz w:val="24"/>
          <w:szCs w:val="24"/>
          <w:u w:val="single"/>
        </w:rPr>
        <w:t xml:space="preserve">7.60.260(4), the </w:t>
      </w:r>
      <w:r w:rsidRPr="00AC754F" w:rsidR="001613C3">
        <w:rPr>
          <w:rFonts w:ascii="Times New Roman" w:hAnsi="Times New Roman"/>
          <w:bCs/>
          <w:sz w:val="24"/>
          <w:szCs w:val="24"/>
          <w:u w:val="single"/>
        </w:rPr>
        <w:t xml:space="preserve">court </w:t>
      </w:r>
      <w:r w:rsidRPr="00AC754F" w:rsidR="00D27E56">
        <w:rPr>
          <w:rFonts w:ascii="Times New Roman" w:hAnsi="Times New Roman"/>
          <w:bCs/>
          <w:sz w:val="24"/>
          <w:szCs w:val="24"/>
          <w:u w:val="single"/>
        </w:rPr>
        <w:t>must</w:t>
      </w:r>
      <w:r w:rsidRPr="00AC754F" w:rsidR="0065430F">
        <w:rPr>
          <w:rFonts w:ascii="Times New Roman" w:hAnsi="Times New Roman"/>
          <w:bCs/>
          <w:sz w:val="24"/>
          <w:szCs w:val="24"/>
          <w:u w:val="single"/>
        </w:rPr>
        <w:t xml:space="preserve"> have</w:t>
      </w:r>
      <w:r w:rsidRPr="00AC754F" w:rsidR="00D27E56">
        <w:rPr>
          <w:rFonts w:ascii="Times New Roman" w:hAnsi="Times New Roman"/>
          <w:bCs/>
          <w:sz w:val="24"/>
          <w:szCs w:val="24"/>
          <w:u w:val="single"/>
        </w:rPr>
        <w:t>, prior to such sale,</w:t>
      </w:r>
      <w:r w:rsidRPr="00AC754F" w:rsidR="0065430F">
        <w:rPr>
          <w:rFonts w:ascii="Times New Roman" w:hAnsi="Times New Roman"/>
          <w:bCs/>
          <w:sz w:val="24"/>
          <w:szCs w:val="24"/>
          <w:u w:val="single"/>
        </w:rPr>
        <w:t xml:space="preserve"> following notice and a hearing</w:t>
      </w:r>
      <w:r w:rsidRPr="00AC754F" w:rsidR="00D27E56">
        <w:rPr>
          <w:rFonts w:ascii="Times New Roman" w:hAnsi="Times New Roman"/>
          <w:bCs/>
          <w:sz w:val="24"/>
          <w:szCs w:val="24"/>
          <w:u w:val="single"/>
        </w:rPr>
        <w:t xml:space="preserve"> </w:t>
      </w:r>
      <w:r w:rsidRPr="00AC754F" w:rsidR="001613C3">
        <w:rPr>
          <w:rFonts w:ascii="Times New Roman" w:hAnsi="Times New Roman"/>
          <w:bCs/>
          <w:sz w:val="24"/>
          <w:szCs w:val="24"/>
          <w:u w:val="single"/>
        </w:rPr>
        <w:t>enter</w:t>
      </w:r>
      <w:r w:rsidRPr="00AC754F" w:rsidR="00D27E56">
        <w:rPr>
          <w:rFonts w:ascii="Times New Roman" w:hAnsi="Times New Roman"/>
          <w:bCs/>
          <w:sz w:val="24"/>
          <w:szCs w:val="24"/>
          <w:u w:val="single"/>
        </w:rPr>
        <w:t xml:space="preserve"> an order allowing </w:t>
      </w:r>
      <w:r w:rsidRPr="00AC754F" w:rsidR="001613C3">
        <w:rPr>
          <w:rFonts w:ascii="Times New Roman" w:hAnsi="Times New Roman"/>
          <w:bCs/>
          <w:sz w:val="24"/>
          <w:szCs w:val="24"/>
          <w:u w:val="single"/>
        </w:rPr>
        <w:t xml:space="preserve">the creditor’s </w:t>
      </w:r>
      <w:r w:rsidR="001D028F">
        <w:rPr>
          <w:rFonts w:ascii="Times New Roman" w:hAnsi="Times New Roman"/>
          <w:bCs/>
          <w:sz w:val="24"/>
          <w:szCs w:val="24"/>
          <w:u w:val="single"/>
        </w:rPr>
        <w:t xml:space="preserve">offsetting </w:t>
      </w:r>
      <w:r w:rsidRPr="00AC754F" w:rsidR="00D27E56">
        <w:rPr>
          <w:rFonts w:ascii="Times New Roman" w:hAnsi="Times New Roman"/>
          <w:bCs/>
          <w:sz w:val="24"/>
          <w:szCs w:val="24"/>
          <w:u w:val="single"/>
        </w:rPr>
        <w:t>claim and fixing the amount thereof.</w:t>
      </w:r>
      <w:r w:rsidRPr="00AC754F" w:rsidR="00D27E56">
        <w:rPr>
          <w:rFonts w:ascii="Times New Roman" w:hAnsi="Times New Roman"/>
          <w:bCs/>
          <w:sz w:val="24"/>
          <w:szCs w:val="24"/>
        </w:rPr>
        <w:t xml:space="preserve">  {as written, this requires a </w:t>
      </w:r>
      <w:r w:rsidRPr="00AC754F" w:rsidR="00D27E56">
        <w:rPr>
          <w:rFonts w:ascii="Times New Roman" w:hAnsi="Times New Roman"/>
          <w:bCs/>
          <w:i/>
          <w:sz w:val="24"/>
          <w:szCs w:val="24"/>
        </w:rPr>
        <w:t>motion</w:t>
      </w:r>
      <w:r w:rsidRPr="00AC754F" w:rsidR="00D27E56">
        <w:rPr>
          <w:rFonts w:ascii="Times New Roman" w:hAnsi="Times New Roman"/>
          <w:bCs/>
          <w:sz w:val="24"/>
          <w:szCs w:val="24"/>
        </w:rPr>
        <w:t xml:space="preserve"> prior the sale; should the actual order be required?  And should this section or 7.60.260 establish more specific default timelines (i.e., for the sale process or the claims-allowance process)?}</w:t>
      </w:r>
    </w:p>
    <w:p w:rsidR="003D65DC" w:rsidRPr="00AC754F">
      <w:pPr>
        <w:widowControl w:val="0"/>
        <w:autoSpaceDE w:val="0"/>
        <w:autoSpaceDN w:val="0"/>
        <w:adjustRightInd w:val="0"/>
        <w:spacing w:after="0" w:line="288" w:lineRule="auto"/>
        <w:jc w:val="both"/>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u w:val="single"/>
        </w:rPr>
        <w:t>(4)</w:t>
      </w:r>
      <w:r w:rsidRPr="00AC754F">
        <w:rPr>
          <w:rFonts w:ascii="Times New Roman" w:hAnsi="Times New Roman"/>
          <w:sz w:val="24"/>
          <w:szCs w:val="24"/>
        </w:rPr>
        <w:t xml:space="preserve"> </w:t>
      </w:r>
      <w:r w:rsidRPr="00AC754F" w:rsidR="004F5A7C">
        <w:rPr>
          <w:rFonts w:ascii="Times New Roman" w:hAnsi="Times New Roman"/>
          <w:sz w:val="24"/>
          <w:szCs w:val="24"/>
        </w:rPr>
        <w:t xml:space="preserve">Upon motion of the </w:t>
      </w:r>
      <w:r w:rsidRPr="00AC754F" w:rsidR="00872B75">
        <w:rPr>
          <w:rFonts w:ascii="Times New Roman" w:hAnsi="Times New Roman"/>
          <w:sz w:val="24"/>
          <w:szCs w:val="24"/>
        </w:rPr>
        <w:t>((</w:t>
      </w:r>
      <w:r w:rsidRPr="00AC754F" w:rsidR="004F5A7C">
        <w:rPr>
          <w:rFonts w:ascii="Times New Roman" w:hAnsi="Times New Roman"/>
          <w:strike/>
          <w:sz w:val="24"/>
          <w:szCs w:val="24"/>
        </w:rPr>
        <w:t>general</w:t>
      </w:r>
      <w:r w:rsidRPr="00AC754F" w:rsidR="00872B75">
        <w:rPr>
          <w:rFonts w:ascii="Times New Roman" w:hAnsi="Times New Roman"/>
          <w:sz w:val="24"/>
          <w:szCs w:val="24"/>
        </w:rPr>
        <w:t>))</w:t>
      </w:r>
      <w:r w:rsidRPr="00AC754F" w:rsidR="004F5A7C">
        <w:rPr>
          <w:rFonts w:ascii="Times New Roman" w:hAnsi="Times New Roman"/>
          <w:sz w:val="24"/>
          <w:szCs w:val="24"/>
        </w:rPr>
        <w:t xml:space="preserve"> receiver or other party in interest, the following claims may be estimated for purpose of allowance under this section under the rules or orders applicable to the estimation of claims under this subsection:</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(a) Any contingent or unliquidated claim, the fixing or liquidation of which, as the case may be, would unduly delay the administration of the case; or</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(b) Any right to payment arising from a right to an equitable remedy for breach of performance.</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Claims subject to this subsection shall be allowed in the estimated amount thereof.</w:t>
      </w:r>
    </w:p>
    <w:p w:rsidR="00470B2C" w:rsidRPr="00AC754F">
      <w:pPr>
        <w:widowControl w:val="0"/>
        <w:autoSpaceDE w:val="0"/>
        <w:autoSpaceDN w:val="0"/>
        <w:adjustRightInd w:val="0"/>
        <w:spacing w:after="0" w:line="288" w:lineRule="auto"/>
        <w:rPr>
          <w:rFonts w:ascii="Times New Roman" w:hAnsi="Times New Roman"/>
          <w:sz w:val="24"/>
          <w:szCs w:val="24"/>
        </w:rPr>
      </w:pPr>
    </w:p>
    <w:p w:rsidR="00872B75" w:rsidRPr="00AC754F" w:rsidP="00872B75">
      <w:pPr>
        <w:widowControl w:val="0"/>
        <w:autoSpaceDE w:val="0"/>
        <w:autoSpaceDN w:val="0"/>
        <w:adjustRightInd w:val="0"/>
        <w:spacing w:after="0" w:line="288" w:lineRule="auto"/>
        <w:jc w:val="both"/>
        <w:rPr>
          <w:rFonts w:ascii="Times New Roman" w:hAnsi="Times New Roman"/>
          <w:b/>
          <w:bCs/>
          <w:sz w:val="20"/>
          <w:szCs w:val="20"/>
        </w:rPr>
      </w:pPr>
      <w:bookmarkStart w:id="15" w:name="Document1zzI4976F4D03AD311E3A11FABB48079"/>
      <w:bookmarkEnd w:id="15"/>
      <w:r w:rsidRPr="00AC754F">
        <w:rPr>
          <w:rFonts w:ascii="Times New Roman" w:hAnsi="Times New Roman"/>
          <w:sz w:val="24"/>
          <w:szCs w:val="24"/>
        </w:rPr>
        <w:tab/>
      </w:r>
      <w:r w:rsidRPr="00AC754F">
        <w:rPr>
          <w:rFonts w:ascii="Times New Roman" w:hAnsi="Times New Roman"/>
          <w:b/>
          <w:sz w:val="24"/>
          <w:szCs w:val="24"/>
        </w:rPr>
        <w:t>Sec. 1</w:t>
      </w:r>
      <w:r w:rsidR="000F297E">
        <w:rPr>
          <w:rFonts w:ascii="Times New Roman" w:hAnsi="Times New Roman"/>
          <w:b/>
          <w:sz w:val="24"/>
          <w:szCs w:val="24"/>
        </w:rPr>
        <w:t>5</w:t>
      </w:r>
      <w:r w:rsidRPr="00AC754F">
        <w:rPr>
          <w:rFonts w:ascii="Times New Roman" w:hAnsi="Times New Roman"/>
          <w:b/>
          <w:sz w:val="24"/>
          <w:szCs w:val="24"/>
        </w:rPr>
        <w:t>.</w:t>
      </w:r>
      <w:r w:rsidRPr="00AC754F">
        <w:rPr>
          <w:rFonts w:ascii="Times New Roman" w:hAnsi="Times New Roman"/>
          <w:sz w:val="24"/>
          <w:szCs w:val="24"/>
        </w:rPr>
        <w:t xml:space="preserve">  RCW </w:t>
      </w:r>
      <w:bookmarkStart w:id="16" w:name="Document1zzI49542A903AD311E3A11FABB48079"/>
      <w:bookmarkEnd w:id="16"/>
      <w:r w:rsidRPr="00AC754F" w:rsidR="004F5A7C">
        <w:rPr>
          <w:rFonts w:ascii="Times New Roman" w:hAnsi="Times New Roman"/>
          <w:bCs/>
          <w:sz w:val="24"/>
          <w:szCs w:val="24"/>
        </w:rPr>
        <w:t>7.60.230</w:t>
      </w:r>
      <w:r w:rsidRPr="00AC754F">
        <w:rPr>
          <w:rFonts w:ascii="Times New Roman" w:hAnsi="Times New Roman"/>
          <w:bCs/>
          <w:sz w:val="24"/>
          <w:szCs w:val="24"/>
        </w:rPr>
        <w:t xml:space="preserve"> and </w:t>
      </w:r>
      <w:r w:rsidRPr="00AC754F">
        <w:rPr>
          <w:rFonts w:ascii="Times New Roman" w:hAnsi="Times New Roman"/>
          <w:sz w:val="24"/>
          <w:szCs w:val="24"/>
        </w:rPr>
        <w:t>2011 c 34 s 8 are each amended to read as follows:</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 xml:space="preserve">(1) Allowed claims in a </w:t>
      </w:r>
      <w:r w:rsidRPr="00AC754F" w:rsidR="00872B75">
        <w:rPr>
          <w:rFonts w:ascii="Times New Roman" w:hAnsi="Times New Roman"/>
          <w:sz w:val="24"/>
          <w:szCs w:val="24"/>
        </w:rPr>
        <w:t>((</w:t>
      </w:r>
      <w:r w:rsidRPr="00AC754F">
        <w:rPr>
          <w:rFonts w:ascii="Times New Roman" w:hAnsi="Times New Roman"/>
          <w:strike/>
          <w:sz w:val="24"/>
          <w:szCs w:val="24"/>
        </w:rPr>
        <w:t>general</w:t>
      </w:r>
      <w:r w:rsidRPr="00AC754F" w:rsidR="00872B75">
        <w:rPr>
          <w:rFonts w:ascii="Times New Roman" w:hAnsi="Times New Roman"/>
          <w:sz w:val="24"/>
          <w:szCs w:val="24"/>
        </w:rPr>
        <w:t>))</w:t>
      </w:r>
      <w:r w:rsidRPr="00AC754F">
        <w:rPr>
          <w:rFonts w:ascii="Times New Roman" w:hAnsi="Times New Roman"/>
          <w:sz w:val="24"/>
          <w:szCs w:val="24"/>
        </w:rPr>
        <w:t xml:space="preserve"> receivership shall receive distribution under this chapter in the order of priority under (a) through (h) of this subsection and, with the exception of (a) and (c) of this subsection, on a pro rata basis.</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(a) Creditors with liens on property of the estate, which liens are duly perfected under applicable law, shall receive the proceeds from the disposition of their collateral. However, the receiver may recover from property securing an allowed secured claim the reasonable, necessary expenses of preserving, protecting, or disposing of the property to the extent of any benefit to the creditors. If and to the extent that the proceeds are less than the amount of a creditor's allowed claim or a creditor's lien is avoided on any basis, the creditor is an unsecured claim under (h) of this subsection. Secured claims shall be paid from the proceeds in accordance with their respective priorities under otherwise applicable law.</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 xml:space="preserve">(b) Actual, necessary costs and expenses incurred during the administration of the estate, other than those expenses allowable under (a) of this subsection, including allowed fees and reimbursement of reasonable charges and expenses of the receiver and professional persons employed by the receiver under </w:t>
      </w:r>
      <w:r w:rsidRPr="00AC754F">
        <w:rPr>
          <w:rFonts w:ascii="Times New Roman" w:hAnsi="Times New Roman"/>
          <w:sz w:val="24"/>
          <w:szCs w:val="24"/>
        </w:rPr>
        <w:t>RCW 7.60.180</w:t>
      </w:r>
      <w:r w:rsidRPr="00AC754F">
        <w:rPr>
          <w:rFonts w:ascii="Times New Roman" w:hAnsi="Times New Roman"/>
          <w:sz w:val="24"/>
          <w:szCs w:val="24"/>
        </w:rPr>
        <w:t>. Notwithstanding (a) of this subsection, expenses incurred during the administration of the estate have priority over the secured claim of any creditor obtaining or consenting to the appointment of the receiver.</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(c) Creditors with liens on property of the estate, which liens have not been duly perfected under applicable law, shall receive the proceeds from the disposition of their collateral if and to the extent that unsecured claims are made subject to those liens under applicable law.</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(d) Claims for wages, salaries, or commissions, including vacation, severance, and sick leave pay, or contributions to an employee benefit plan, earned by the claimant within one hundred eighty days of the date of appointment of the receiver or the cessation of the estate's business, whichever occurs first, but only to the extent of ten thousand nine hundred fifty dollars.</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(e) Allowed unsecured claims, to the extent of two thousand four hundred twenty-five dollars for each individual, arising from the deposit with the person over whose property the receiver is appointed before the date of appointment of the receiver of money in connection with the purchase, lease, or rental of property or the purchase of services for personal, family, or household use by individuals that were not delivered or provided.</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(f) Claims for a support debt as defined in RCW 74.20A.020(10), but not to the extent that the debt (i) is assigned to another entity, voluntarily, by operation of law, or otherwise; or (ii) includes a liability designated as a support obligation unless that liability is actually in the nature of a support obligation.</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(g) Unsecured claims of governmental units for taxes which accrued prior to the date of appointment of the receiver.</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(h) Other unsecured claims.</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(2) If all of the classes under subsection (1) of this section have been paid in full, any residue shall be paid to the person over whose property the receiver is appointed.</w:t>
      </w:r>
    </w:p>
    <w:p w:rsidR="00EC3509" w:rsidRPr="00AC754F">
      <w:pPr>
        <w:widowControl w:val="0"/>
        <w:autoSpaceDE w:val="0"/>
        <w:autoSpaceDN w:val="0"/>
        <w:adjustRightInd w:val="0"/>
        <w:spacing w:after="0" w:line="288" w:lineRule="auto"/>
        <w:jc w:val="both"/>
        <w:rPr>
          <w:rFonts w:ascii="Times New Roman" w:hAnsi="Times New Roman"/>
          <w:sz w:val="24"/>
          <w:szCs w:val="24"/>
        </w:rPr>
      </w:pPr>
    </w:p>
    <w:p w:rsidR="00470B2C" w:rsidRPr="00AC754F">
      <w:pPr>
        <w:widowControl w:val="0"/>
        <w:autoSpaceDE w:val="0"/>
        <w:autoSpaceDN w:val="0"/>
        <w:adjustRightInd w:val="0"/>
        <w:spacing w:after="0" w:line="288" w:lineRule="auto"/>
        <w:rPr>
          <w:rFonts w:ascii="Times New Roman" w:hAnsi="Times New Roman"/>
          <w:sz w:val="24"/>
          <w:szCs w:val="24"/>
        </w:rPr>
      </w:pPr>
    </w:p>
    <w:p w:rsidR="008D504E" w:rsidRPr="00EC3509" w:rsidP="008D504E">
      <w:pPr>
        <w:widowControl w:val="0"/>
        <w:autoSpaceDE w:val="0"/>
        <w:autoSpaceDN w:val="0"/>
        <w:adjustRightInd w:val="0"/>
        <w:spacing w:after="0" w:line="288" w:lineRule="auto"/>
        <w:rPr>
          <w:rFonts w:ascii="Times New Roman" w:hAnsi="Times New Roman"/>
          <w:b/>
          <w:bCs/>
          <w:sz w:val="24"/>
          <w:szCs w:val="24"/>
        </w:rPr>
      </w:pPr>
      <w:bookmarkStart w:id="17" w:name="Document1zzI28AF14803AD311E3A11FABB48079"/>
      <w:bookmarkStart w:id="18" w:name="Document1zzI2889B2303AD311E3A11FABB48079"/>
      <w:bookmarkEnd w:id="17"/>
      <w:bookmarkEnd w:id="18"/>
      <w:r w:rsidRPr="00AC754F">
        <w:rPr>
          <w:rFonts w:ascii="Times New Roman" w:hAnsi="Times New Roman"/>
          <w:b/>
          <w:sz w:val="24"/>
          <w:szCs w:val="24"/>
        </w:rPr>
        <w:tab/>
      </w:r>
      <w:r w:rsidRPr="00EC3509">
        <w:rPr>
          <w:rFonts w:ascii="Times New Roman" w:hAnsi="Times New Roman"/>
          <w:b/>
          <w:sz w:val="24"/>
          <w:szCs w:val="24"/>
        </w:rPr>
        <w:t>Sec. 1</w:t>
      </w:r>
      <w:r w:rsidR="000F297E">
        <w:rPr>
          <w:rFonts w:ascii="Times New Roman" w:hAnsi="Times New Roman"/>
          <w:b/>
          <w:sz w:val="24"/>
          <w:szCs w:val="24"/>
        </w:rPr>
        <w:t>6</w:t>
      </w:r>
      <w:r w:rsidRPr="00EC3509">
        <w:rPr>
          <w:rFonts w:ascii="Times New Roman" w:hAnsi="Times New Roman"/>
          <w:b/>
          <w:sz w:val="24"/>
          <w:szCs w:val="24"/>
        </w:rPr>
        <w:t>.</w:t>
      </w:r>
      <w:r w:rsidRPr="00EC3509">
        <w:rPr>
          <w:rFonts w:ascii="Times New Roman" w:hAnsi="Times New Roman"/>
          <w:sz w:val="24"/>
          <w:szCs w:val="24"/>
        </w:rPr>
        <w:t xml:space="preserve">  RCW </w:t>
      </w:r>
      <w:r w:rsidRPr="00EC3509" w:rsidR="004F5A7C">
        <w:rPr>
          <w:rFonts w:ascii="Times New Roman" w:hAnsi="Times New Roman"/>
          <w:bCs/>
          <w:sz w:val="24"/>
          <w:szCs w:val="24"/>
        </w:rPr>
        <w:t>7.60.250</w:t>
      </w:r>
      <w:r w:rsidRPr="00EC3509">
        <w:rPr>
          <w:rFonts w:ascii="Times New Roman" w:hAnsi="Times New Roman"/>
          <w:bCs/>
          <w:sz w:val="24"/>
          <w:szCs w:val="24"/>
        </w:rPr>
        <w:t xml:space="preserve"> and </w:t>
      </w:r>
      <w:r w:rsidRPr="00EC3509">
        <w:rPr>
          <w:rFonts w:ascii="Times New Roman" w:hAnsi="Times New Roman"/>
          <w:sz w:val="24"/>
          <w:szCs w:val="24"/>
        </w:rPr>
        <w:t>2004 c 165 s 27 are each amended to read as follows:</w:t>
      </w:r>
    </w:p>
    <w:p w:rsidR="00470B2C" w:rsidP="008D504E">
      <w:pPr>
        <w:widowControl w:val="0"/>
        <w:autoSpaceDE w:val="0"/>
        <w:autoSpaceDN w:val="0"/>
        <w:adjustRightInd w:val="0"/>
        <w:spacing w:after="0" w:line="288" w:lineRule="auto"/>
        <w:rPr>
          <w:rFonts w:ascii="Times New Roman" w:hAnsi="Times New Roman"/>
          <w:sz w:val="24"/>
          <w:szCs w:val="24"/>
        </w:rPr>
      </w:pPr>
    </w:p>
    <w:p w:rsidR="000F297E" w:rsidP="008D504E">
      <w:pPr>
        <w:widowControl w:val="0"/>
        <w:autoSpaceDE w:val="0"/>
        <w:autoSpaceDN w:val="0"/>
        <w:adjustRightInd w:val="0"/>
        <w:spacing w:after="0" w:line="288" w:lineRule="auto"/>
        <w:rPr>
          <w:rFonts w:ascii="Times New Roman" w:hAnsi="Times New Roman"/>
          <w:sz w:val="24"/>
          <w:szCs w:val="24"/>
        </w:rPr>
      </w:pPr>
      <w:r w:rsidRPr="00234A25">
        <w:t>To the extent. If there are sufficient funds in the estate to fully pay all interest owing to all members of the class, then interest shall be paid proportionately to each member of the class.</w:t>
      </w:r>
    </w:p>
    <w:p w:rsidR="000F297E" w:rsidRPr="00EC3509" w:rsidP="008D504E">
      <w:pPr>
        <w:widowControl w:val="0"/>
        <w:autoSpaceDE w:val="0"/>
        <w:autoSpaceDN w:val="0"/>
        <w:adjustRightInd w:val="0"/>
        <w:spacing w:after="0" w:line="288" w:lineRule="auto"/>
        <w:rPr>
          <w:rFonts w:ascii="Times New Roman" w:hAnsi="Times New Roman"/>
          <w:sz w:val="24"/>
          <w:szCs w:val="24"/>
        </w:rPr>
      </w:pPr>
    </w:p>
    <w:p w:rsidR="00470B2C" w:rsidRPr="00EC3509">
      <w:pPr>
        <w:widowControl w:val="0"/>
        <w:autoSpaceDE w:val="0"/>
        <w:autoSpaceDN w:val="0"/>
        <w:adjustRightInd w:val="0"/>
        <w:spacing w:after="0" w:line="288" w:lineRule="auto"/>
        <w:jc w:val="both"/>
        <w:rPr>
          <w:rFonts w:ascii="Times New Roman" w:hAnsi="Times New Roman"/>
          <w:sz w:val="24"/>
          <w:szCs w:val="24"/>
        </w:rPr>
      </w:pPr>
      <w:r w:rsidRPr="00EC3509">
        <w:rPr>
          <w:rStyle w:val="ptext-18"/>
          <w:rFonts w:ascii="Times New Roman" w:hAnsi="Times New Roman"/>
          <w:sz w:val="24"/>
          <w:szCs w:val="24"/>
        </w:rPr>
        <w:t xml:space="preserve">To the extent </w:t>
      </w:r>
      <w:r w:rsidRPr="000F297E" w:rsidR="000F297E">
        <w:rPr>
          <w:rStyle w:val="ptext-18"/>
          <w:rFonts w:ascii="Times New Roman" w:hAnsi="Times New Roman"/>
          <w:sz w:val="24"/>
          <w:szCs w:val="24"/>
        </w:rPr>
        <w:t>((</w:t>
      </w:r>
      <w:r w:rsidRPr="000F297E" w:rsidR="000F297E">
        <w:rPr>
          <w:rFonts w:ascii="Times New Roman" w:hAnsi="Times New Roman"/>
          <w:strike/>
          <w:sz w:val="24"/>
          <w:szCs w:val="24"/>
        </w:rPr>
        <w:t>that funds are available in the estate for distribution to creditors in a general receivership, the holder of an allowed noncontingent, liquidated claim is entitled to receive interest at the legal rate or other applicable rate from the date of appointment of the receiver or the date on which the claim became a noncontingent, liquidated claim</w:t>
      </w:r>
      <w:r w:rsidRPr="000F297E" w:rsidR="000F297E">
        <w:rPr>
          <w:rFonts w:ascii="Times New Roman" w:hAnsi="Times New Roman"/>
          <w:sz w:val="24"/>
          <w:szCs w:val="24"/>
        </w:rPr>
        <w:t>))</w:t>
      </w:r>
      <w:r w:rsidR="000F297E">
        <w:rPr>
          <w:rFonts w:ascii="Times New Roman" w:hAnsi="Times New Roman"/>
          <w:sz w:val="24"/>
          <w:szCs w:val="24"/>
        </w:rPr>
        <w:t xml:space="preserve"> </w:t>
      </w:r>
      <w:r w:rsidRPr="000F297E">
        <w:rPr>
          <w:rStyle w:val="ptext-18"/>
          <w:rFonts w:ascii="Times New Roman" w:hAnsi="Times New Roman"/>
          <w:sz w:val="24"/>
          <w:szCs w:val="24"/>
          <w:u w:val="single"/>
        </w:rPr>
        <w:t>that an allowed secured claim is secured by property the value of which, after payment of any administrative expenses that are senior to such secured claim pursuant to RCW 7.60.230(1)(b), is greater than the amount of such claim, there shall be allowed to the holder of such claim, interest on such claim, and any reasonable fees, costs, or charges provided for under the agreement or statute under which such claim arose</w:t>
      </w:r>
      <w:r w:rsidRPr="00EC3509">
        <w:rPr>
          <w:rStyle w:val="ptext-18"/>
          <w:rFonts w:ascii="Times New Roman" w:hAnsi="Times New Roman"/>
          <w:sz w:val="24"/>
          <w:szCs w:val="24"/>
        </w:rPr>
        <w:t>.</w:t>
      </w:r>
      <w:r w:rsidR="000F297E">
        <w:rPr>
          <w:rStyle w:val="ptext-18"/>
          <w:rFonts w:ascii="Times New Roman" w:hAnsi="Times New Roman"/>
          <w:sz w:val="24"/>
          <w:szCs w:val="24"/>
        </w:rPr>
        <w:t xml:space="preserve">  </w:t>
      </w:r>
      <w:r w:rsidRPr="00EC3509" w:rsidR="004F5A7C">
        <w:rPr>
          <w:rFonts w:ascii="Times New Roman" w:hAnsi="Times New Roman"/>
          <w:sz w:val="24"/>
          <w:szCs w:val="24"/>
        </w:rPr>
        <w:t>If there are sufficient funds in the estate to fully pay all interest owing to all members of the class, then interest shall be paid proportionately to each member of the class.</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rsidP="008D504E">
      <w:pPr>
        <w:widowControl w:val="0"/>
        <w:autoSpaceDE w:val="0"/>
        <w:autoSpaceDN w:val="0"/>
        <w:adjustRightInd w:val="0"/>
        <w:spacing w:after="0" w:line="288" w:lineRule="auto"/>
        <w:jc w:val="both"/>
        <w:rPr>
          <w:rFonts w:ascii="Times New Roman" w:hAnsi="Times New Roman"/>
          <w:sz w:val="24"/>
          <w:szCs w:val="24"/>
        </w:rPr>
      </w:pPr>
      <w:bookmarkStart w:id="19" w:name="Document1zzIF921E1D03AD111E3A11FABB48079"/>
      <w:bookmarkStart w:id="20" w:name="Document1zzIF91537A03AD111E3A11FABB48079"/>
      <w:bookmarkStart w:id="21" w:name="Document0zzSDUNumber1"/>
      <w:bookmarkEnd w:id="19"/>
      <w:bookmarkEnd w:id="20"/>
      <w:bookmarkEnd w:id="21"/>
      <w:r w:rsidRPr="00AC754F">
        <w:rPr>
          <w:rFonts w:ascii="Times New Roman" w:hAnsi="Times New Roman"/>
          <w:sz w:val="24"/>
          <w:szCs w:val="24"/>
        </w:rPr>
        <w:tab/>
      </w:r>
      <w:r w:rsidRPr="00AC754F" w:rsidR="003D65DC">
        <w:rPr>
          <w:rFonts w:ascii="Times New Roman" w:hAnsi="Times New Roman"/>
          <w:b/>
          <w:sz w:val="24"/>
          <w:szCs w:val="24"/>
        </w:rPr>
        <w:t>Sec. 1</w:t>
      </w:r>
      <w:r w:rsidR="000F297E">
        <w:rPr>
          <w:rFonts w:ascii="Times New Roman" w:hAnsi="Times New Roman"/>
          <w:b/>
          <w:sz w:val="24"/>
          <w:szCs w:val="24"/>
        </w:rPr>
        <w:t>7</w:t>
      </w:r>
      <w:r w:rsidRPr="00AC754F">
        <w:rPr>
          <w:rFonts w:ascii="Times New Roman" w:hAnsi="Times New Roman"/>
          <w:b/>
          <w:sz w:val="24"/>
          <w:szCs w:val="24"/>
        </w:rPr>
        <w:t>.</w:t>
      </w:r>
      <w:r w:rsidRPr="00AC754F">
        <w:rPr>
          <w:rFonts w:ascii="Times New Roman" w:hAnsi="Times New Roman"/>
          <w:sz w:val="24"/>
          <w:szCs w:val="24"/>
        </w:rPr>
        <w:t xml:space="preserve">  RCW </w:t>
      </w:r>
      <w:r w:rsidRPr="00AC754F" w:rsidR="004F5A7C">
        <w:rPr>
          <w:rFonts w:ascii="Times New Roman" w:hAnsi="Times New Roman"/>
          <w:bCs/>
          <w:sz w:val="24"/>
          <w:szCs w:val="24"/>
        </w:rPr>
        <w:t>7.60.260</w:t>
      </w:r>
      <w:r w:rsidRPr="00AC754F">
        <w:rPr>
          <w:rFonts w:ascii="Times New Roman" w:hAnsi="Times New Roman"/>
          <w:bCs/>
          <w:sz w:val="24"/>
          <w:szCs w:val="24"/>
        </w:rPr>
        <w:t xml:space="preserve"> and </w:t>
      </w:r>
      <w:r w:rsidRPr="00AC754F">
        <w:rPr>
          <w:rFonts w:ascii="Times New Roman" w:hAnsi="Times New Roman"/>
          <w:sz w:val="24"/>
          <w:szCs w:val="24"/>
        </w:rPr>
        <w:t>2011 c 34 s 9 are each amended to read as follows:</w:t>
      </w:r>
    </w:p>
    <w:p w:rsidR="00470B2C" w:rsidRPr="00AC754F">
      <w:pPr>
        <w:widowControl w:val="0"/>
        <w:autoSpaceDE w:val="0"/>
        <w:autoSpaceDN w:val="0"/>
        <w:adjustRightInd w:val="0"/>
        <w:spacing w:after="0" w:line="288" w:lineRule="auto"/>
        <w:rPr>
          <w:rFonts w:ascii="Times New Roman" w:hAnsi="Times New Roman"/>
          <w:sz w:val="24"/>
          <w:szCs w:val="24"/>
        </w:rPr>
      </w:pPr>
    </w:p>
    <w:p w:rsidR="00E3156D"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 xml:space="preserve">(1) </w:t>
      </w:r>
      <w:r w:rsidRPr="00AC754F">
        <w:rPr>
          <w:rFonts w:ascii="Times New Roman" w:hAnsi="Times New Roman"/>
          <w:sz w:val="24"/>
          <w:szCs w:val="24"/>
        </w:rPr>
        <w:t>((</w:t>
      </w:r>
      <w:r w:rsidRPr="00AC754F">
        <w:rPr>
          <w:rFonts w:ascii="Times New Roman" w:hAnsi="Times New Roman"/>
          <w:strike/>
          <w:sz w:val="24"/>
          <w:szCs w:val="24"/>
        </w:rPr>
        <w:t>The</w:t>
      </w:r>
      <w:r w:rsidRPr="00AC754F">
        <w:rPr>
          <w:rFonts w:ascii="Times New Roman" w:hAnsi="Times New Roman"/>
          <w:sz w:val="24"/>
          <w:szCs w:val="24"/>
        </w:rPr>
        <w:t xml:space="preserve">)) </w:t>
      </w:r>
      <w:r w:rsidRPr="00AC754F">
        <w:rPr>
          <w:rFonts w:ascii="Times New Roman" w:hAnsi="Times New Roman"/>
          <w:sz w:val="24"/>
          <w:szCs w:val="24"/>
          <w:u w:val="single"/>
        </w:rPr>
        <w:t>A general</w:t>
      </w:r>
      <w:r w:rsidRPr="00AC754F">
        <w:rPr>
          <w:rFonts w:ascii="Times New Roman" w:hAnsi="Times New Roman"/>
          <w:sz w:val="24"/>
          <w:szCs w:val="24"/>
        </w:rPr>
        <w:t xml:space="preserve"> receiver, with the court's approval after notice and a hearing, may use, sell, or lease estate property other than in the ordinary course of business. ((</w:t>
      </w:r>
      <w:r w:rsidRPr="00AC754F">
        <w:rPr>
          <w:rFonts w:ascii="Times New Roman" w:hAnsi="Times New Roman"/>
          <w:strike/>
          <w:sz w:val="24"/>
          <w:szCs w:val="24"/>
        </w:rPr>
        <w:t>Except in the case of a leasehold estate with a remaining term of less than two years or a vendor's interest in a real estate contract, estate property consisting of real property may not be sold by a custodial receiver other than in the ordinary course of business.</w:t>
      </w:r>
      <w:r w:rsidRPr="00AC754F">
        <w:rPr>
          <w:rFonts w:ascii="Times New Roman" w:hAnsi="Times New Roman"/>
          <w:sz w:val="24"/>
          <w:szCs w:val="24"/>
        </w:rPr>
        <w:t xml:space="preserve">)) </w:t>
      </w:r>
    </w:p>
    <w:p w:rsidR="00E3156D" w:rsidRPr="00AC754F">
      <w:pPr>
        <w:widowControl w:val="0"/>
        <w:autoSpaceDE w:val="0"/>
        <w:autoSpaceDN w:val="0"/>
        <w:adjustRightInd w:val="0"/>
        <w:spacing w:after="0" w:line="288" w:lineRule="auto"/>
        <w:jc w:val="both"/>
        <w:rPr>
          <w:rFonts w:ascii="Times New Roman" w:hAnsi="Times New Roman"/>
          <w:sz w:val="24"/>
          <w:szCs w:val="24"/>
        </w:rPr>
      </w:pPr>
    </w:p>
    <w:p w:rsidR="00470B2C" w:rsidRPr="000F297E">
      <w:pPr>
        <w:widowControl w:val="0"/>
        <w:autoSpaceDE w:val="0"/>
        <w:autoSpaceDN w:val="0"/>
        <w:adjustRightInd w:val="0"/>
        <w:spacing w:after="0" w:line="288" w:lineRule="auto"/>
        <w:jc w:val="both"/>
        <w:rPr>
          <w:rFonts w:ascii="Times New Roman" w:hAnsi="Times New Roman"/>
          <w:sz w:val="24"/>
          <w:szCs w:val="24"/>
          <w:u w:val="single"/>
        </w:rPr>
      </w:pPr>
      <w:r w:rsidRPr="000F297E">
        <w:rPr>
          <w:rFonts w:ascii="Times New Roman" w:hAnsi="Times New Roman"/>
          <w:sz w:val="24"/>
          <w:szCs w:val="24"/>
          <w:u w:val="single"/>
        </w:rPr>
        <w:t>(2)</w:t>
      </w:r>
      <w:r w:rsidRPr="000F297E" w:rsidR="004F5A7C">
        <w:rPr>
          <w:rFonts w:ascii="Times New Roman" w:hAnsi="Times New Roman"/>
          <w:sz w:val="24"/>
          <w:szCs w:val="24"/>
          <w:u w:val="single"/>
        </w:rPr>
        <w:t xml:space="preserve"> When the basis for the appointment of a custodial receiver is </w:t>
      </w:r>
      <w:r w:rsidRPr="000F297E" w:rsidR="000E2345">
        <w:rPr>
          <w:rFonts w:ascii="Times New Roman" w:hAnsi="Times New Roman"/>
          <w:sz w:val="24"/>
          <w:szCs w:val="24"/>
          <w:u w:val="single"/>
        </w:rPr>
        <w:t xml:space="preserve">either (i) </w:t>
      </w:r>
      <w:r w:rsidRPr="000F297E" w:rsidR="004F5A7C">
        <w:rPr>
          <w:rFonts w:ascii="Times New Roman" w:hAnsi="Times New Roman"/>
          <w:sz w:val="24"/>
          <w:szCs w:val="24"/>
          <w:u w:val="single"/>
        </w:rPr>
        <w:t>the pendency of an action to foreclose upon a lien against</w:t>
      </w:r>
      <w:r w:rsidRPr="000F297E" w:rsidR="00493734">
        <w:rPr>
          <w:rFonts w:ascii="Times New Roman" w:hAnsi="Times New Roman"/>
          <w:sz w:val="24"/>
          <w:szCs w:val="24"/>
          <w:u w:val="single"/>
        </w:rPr>
        <w:t xml:space="preserve"> or the forfeiture of an interest in</w:t>
      </w:r>
      <w:r w:rsidRPr="000F297E" w:rsidR="004F5A7C">
        <w:rPr>
          <w:rFonts w:ascii="Times New Roman" w:hAnsi="Times New Roman"/>
          <w:sz w:val="24"/>
          <w:szCs w:val="24"/>
          <w:u w:val="single"/>
        </w:rPr>
        <w:t xml:space="preserve"> </w:t>
      </w:r>
      <w:r w:rsidRPr="000F297E" w:rsidR="00493734">
        <w:rPr>
          <w:rFonts w:ascii="Times New Roman" w:hAnsi="Times New Roman"/>
          <w:sz w:val="24"/>
          <w:szCs w:val="24"/>
          <w:u w:val="single"/>
        </w:rPr>
        <w:t xml:space="preserve">personal or </w:t>
      </w:r>
      <w:r w:rsidRPr="000F297E" w:rsidR="004F5A7C">
        <w:rPr>
          <w:rFonts w:ascii="Times New Roman" w:hAnsi="Times New Roman"/>
          <w:sz w:val="24"/>
          <w:szCs w:val="24"/>
          <w:u w:val="single"/>
        </w:rPr>
        <w:t>real property</w:t>
      </w:r>
      <w:r w:rsidRPr="000F297E" w:rsidR="000E2345">
        <w:rPr>
          <w:rFonts w:ascii="Times New Roman" w:hAnsi="Times New Roman"/>
          <w:sz w:val="24"/>
          <w:szCs w:val="24"/>
          <w:u w:val="single"/>
        </w:rPr>
        <w:t>, or (ii) after judgment, in order to give effect to the judgment against personal or real property</w:t>
      </w:r>
      <w:r w:rsidRPr="000F297E" w:rsidR="004F5A7C">
        <w:rPr>
          <w:rFonts w:ascii="Times New Roman" w:hAnsi="Times New Roman"/>
          <w:sz w:val="24"/>
          <w:szCs w:val="24"/>
          <w:u w:val="single"/>
        </w:rPr>
        <w:t xml:space="preserve">, the court may grant the </w:t>
      </w:r>
      <w:r w:rsidRPr="000F297E" w:rsidR="00493734">
        <w:rPr>
          <w:rFonts w:ascii="Times New Roman" w:hAnsi="Times New Roman"/>
          <w:sz w:val="24"/>
          <w:szCs w:val="24"/>
          <w:u w:val="single"/>
        </w:rPr>
        <w:t xml:space="preserve">custodial </w:t>
      </w:r>
      <w:r w:rsidRPr="000F297E" w:rsidR="004F5A7C">
        <w:rPr>
          <w:rFonts w:ascii="Times New Roman" w:hAnsi="Times New Roman"/>
          <w:sz w:val="24"/>
          <w:szCs w:val="24"/>
          <w:u w:val="single"/>
        </w:rPr>
        <w:t>re</w:t>
      </w:r>
      <w:r w:rsidRPr="000F297E" w:rsidR="00EB127B">
        <w:rPr>
          <w:rFonts w:ascii="Times New Roman" w:hAnsi="Times New Roman"/>
          <w:sz w:val="24"/>
          <w:szCs w:val="24"/>
          <w:u w:val="single"/>
        </w:rPr>
        <w:t>ceiver the po</w:t>
      </w:r>
      <w:r w:rsidRPr="000F297E" w:rsidR="004F5A7C">
        <w:rPr>
          <w:rFonts w:ascii="Times New Roman" w:hAnsi="Times New Roman"/>
          <w:sz w:val="24"/>
          <w:szCs w:val="24"/>
          <w:u w:val="single"/>
        </w:rPr>
        <w:t>wer of sale, provided that the custodial receiver with power of sale complies with the notice requirements in RCW 7.60.200</w:t>
      </w:r>
      <w:r w:rsidRPr="000F297E" w:rsidR="001613C3">
        <w:rPr>
          <w:rFonts w:ascii="Times New Roman" w:hAnsi="Times New Roman"/>
          <w:sz w:val="24"/>
          <w:szCs w:val="24"/>
          <w:u w:val="single"/>
        </w:rPr>
        <w:t xml:space="preserve">, and the real property is not </w:t>
      </w:r>
      <w:r w:rsidRPr="000F297E" w:rsidR="001613C3">
        <w:rPr>
          <w:rFonts w:ascii="Times New Roman" w:hAnsi="Times New Roman"/>
          <w:sz w:val="24"/>
          <w:szCs w:val="24"/>
        </w:rPr>
        <w:t>owner-occupied residential real property</w:t>
      </w:r>
      <w:r w:rsidRPr="000F297E" w:rsidR="004F5A7C">
        <w:rPr>
          <w:rFonts w:ascii="Times New Roman" w:hAnsi="Times New Roman"/>
          <w:sz w:val="24"/>
          <w:szCs w:val="24"/>
          <w:u w:val="single"/>
        </w:rPr>
        <w:t>.  In all other cases, a custodial receiver may not sell real property other than in the ordinary course of business or in the case of a leasehold estate with a remaining term of less than two years or a vendor’s interest in a real estate contract</w:t>
      </w:r>
      <w:r w:rsidRPr="000F297E" w:rsidR="00C02DDC">
        <w:rPr>
          <w:rFonts w:ascii="Times New Roman" w:hAnsi="Times New Roman"/>
          <w:sz w:val="24"/>
          <w:szCs w:val="24"/>
          <w:u w:val="single"/>
        </w:rPr>
        <w:t>, unless otherwise ordered pursuant to RCW 7.60.060(3)</w:t>
      </w:r>
      <w:r w:rsidRPr="000F297E" w:rsidR="004F5A7C">
        <w:rPr>
          <w:rFonts w:ascii="Times New Roman" w:hAnsi="Times New Roman"/>
          <w:sz w:val="24"/>
          <w:szCs w:val="24"/>
          <w:u w:val="single"/>
        </w:rPr>
        <w:t>.</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w:t>
      </w:r>
      <w:r w:rsidRPr="00AC754F" w:rsidR="004F5A7C">
        <w:rPr>
          <w:rFonts w:ascii="Times New Roman" w:hAnsi="Times New Roman"/>
          <w:sz w:val="24"/>
          <w:szCs w:val="24"/>
        </w:rPr>
        <w:t>(</w:t>
      </w:r>
      <w:r w:rsidRPr="00AC754F" w:rsidR="004F5A7C">
        <w:rPr>
          <w:rFonts w:ascii="Times New Roman" w:hAnsi="Times New Roman"/>
          <w:strike/>
          <w:sz w:val="24"/>
          <w:szCs w:val="24"/>
        </w:rPr>
        <w:t>2</w:t>
      </w:r>
      <w:r w:rsidRPr="00AC754F" w:rsidR="004F5A7C">
        <w:rPr>
          <w:rFonts w:ascii="Times New Roman" w:hAnsi="Times New Roman"/>
          <w:sz w:val="24"/>
          <w:szCs w:val="24"/>
        </w:rPr>
        <w:t>)</w:t>
      </w:r>
      <w:r w:rsidRPr="00AC754F">
        <w:rPr>
          <w:rFonts w:ascii="Times New Roman" w:hAnsi="Times New Roman"/>
          <w:sz w:val="24"/>
          <w:szCs w:val="24"/>
        </w:rPr>
        <w:t xml:space="preserve">) </w:t>
      </w:r>
      <w:r w:rsidRPr="00AC754F">
        <w:rPr>
          <w:rFonts w:ascii="Times New Roman" w:hAnsi="Times New Roman"/>
          <w:sz w:val="24"/>
          <w:szCs w:val="24"/>
          <w:u w:val="single"/>
        </w:rPr>
        <w:t>(3)</w:t>
      </w:r>
      <w:r w:rsidRPr="00AC754F" w:rsidR="004F5A7C">
        <w:rPr>
          <w:rFonts w:ascii="Times New Roman" w:hAnsi="Times New Roman"/>
          <w:sz w:val="24"/>
          <w:szCs w:val="24"/>
        </w:rPr>
        <w:t xml:space="preserve"> The court may order that a ((</w:t>
      </w:r>
      <w:r w:rsidRPr="00AC754F" w:rsidR="004F5A7C">
        <w:rPr>
          <w:rFonts w:ascii="Times New Roman" w:hAnsi="Times New Roman"/>
          <w:strike/>
          <w:sz w:val="24"/>
          <w:szCs w:val="24"/>
        </w:rPr>
        <w:t>general</w:t>
      </w:r>
      <w:r w:rsidRPr="00AC754F" w:rsidR="004F5A7C">
        <w:rPr>
          <w:rFonts w:ascii="Times New Roman" w:hAnsi="Times New Roman"/>
          <w:sz w:val="24"/>
          <w:szCs w:val="24"/>
        </w:rPr>
        <w:t>)) receiver's sale of estate property either (a) under subsection (1)</w:t>
      </w:r>
      <w:r w:rsidRPr="00AC754F" w:rsidR="004F7642">
        <w:rPr>
          <w:rFonts w:ascii="Times New Roman" w:hAnsi="Times New Roman"/>
          <w:sz w:val="24"/>
          <w:szCs w:val="24"/>
        </w:rPr>
        <w:t xml:space="preserve"> </w:t>
      </w:r>
      <w:r w:rsidRPr="00AC754F" w:rsidR="004F7642">
        <w:rPr>
          <w:rFonts w:ascii="Times New Roman" w:hAnsi="Times New Roman"/>
          <w:sz w:val="24"/>
          <w:szCs w:val="24"/>
          <w:u w:val="single"/>
        </w:rPr>
        <w:t>or (2)</w:t>
      </w:r>
      <w:r w:rsidRPr="00AC754F" w:rsidR="004F5A7C">
        <w:rPr>
          <w:rFonts w:ascii="Times New Roman" w:hAnsi="Times New Roman"/>
          <w:sz w:val="24"/>
          <w:szCs w:val="24"/>
        </w:rPr>
        <w:t xml:space="preserve"> of this section, or (b) consisting of property which the debtor intended to sell in its ordinary course of business be effected free and clear of liens and of all rights of redemption, whether or not the sale will generate proceeds sufficient to fully satisfy all claims secured by the property, unless either:</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 xml:space="preserve">(i) The </w:t>
      </w:r>
      <w:r w:rsidR="00493734">
        <w:rPr>
          <w:rFonts w:ascii="Times New Roman" w:hAnsi="Times New Roman"/>
          <w:sz w:val="24"/>
          <w:szCs w:val="24"/>
        </w:rPr>
        <w:t xml:space="preserve">real </w:t>
      </w:r>
      <w:r w:rsidRPr="00AC754F">
        <w:rPr>
          <w:rFonts w:ascii="Times New Roman" w:hAnsi="Times New Roman"/>
          <w:sz w:val="24"/>
          <w:szCs w:val="24"/>
        </w:rPr>
        <w:t xml:space="preserve">property is </w:t>
      </w:r>
      <w:r w:rsidR="00227227">
        <w:rPr>
          <w:rFonts w:ascii="Times New Roman" w:hAnsi="Times New Roman"/>
          <w:sz w:val="24"/>
          <w:szCs w:val="24"/>
        </w:rPr>
        <w:t>real property used principally in the production of crops, livestock, or aquaculture, or the property is</w:t>
      </w:r>
      <w:r w:rsidRPr="00AC754F">
        <w:rPr>
          <w:rFonts w:ascii="Times New Roman" w:hAnsi="Times New Roman"/>
          <w:sz w:val="24"/>
          <w:szCs w:val="24"/>
        </w:rPr>
        <w:t xml:space="preserve"> a homestead under RCW 6.13.010(1), and the owner of the property has not consented to the sale following the appointment of the receiver</w:t>
      </w:r>
      <w:r w:rsidRPr="00A600CD" w:rsidR="00A600CD">
        <w:rPr>
          <w:rFonts w:ascii="Times New Roman" w:hAnsi="Times New Roman"/>
          <w:sz w:val="24"/>
          <w:szCs w:val="24"/>
          <w:u w:val="single"/>
        </w:rPr>
        <w:t xml:space="preserve"> provided, however, that if the receivership is initiated pursuant to an assignment for the benefit of creditors, the assignee shall be deemed to have consented for purposes of this subsection</w:t>
      </w:r>
      <w:r w:rsidRPr="00AC754F">
        <w:rPr>
          <w:rFonts w:ascii="Times New Roman" w:hAnsi="Times New Roman"/>
          <w:sz w:val="24"/>
          <w:szCs w:val="24"/>
        </w:rPr>
        <w:t>; or</w:t>
      </w:r>
      <w:r w:rsidR="00227227">
        <w:rPr>
          <w:rFonts w:ascii="Times New Roman" w:hAnsi="Times New Roman"/>
          <w:sz w:val="24"/>
          <w:szCs w:val="24"/>
        </w:rPr>
        <w:t xml:space="preserve"> </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(ii) The owner of the property or a creditor with an interest in the property serves and files a timely opposition to the receiver's sale, and the court determines that the amount likely to be realized by the objecting person from the receiver's sale is less than the person would realize within a reasonable time in the absence of the receiver's sale.</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Upon any sale free and clear of liens authorized by this section, all security interests and other liens encumbering the property conveyed transfer and attach to the proceeds of the sale, net of reasonable expenses incurred in the disposition of the property, in the same order, priority, and validity as the liens had with respect to the property immediately before the conveyance. The court may authorize the receiver at the time of sale to satisfy, in whole or in part, any allowed claim secured by the property out of the proceeds of its sale if the interest of any other creditor having a lien against the proceeds of the sale would not thereby be impaired.</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w:t>
      </w:r>
      <w:r w:rsidRPr="00AC754F" w:rsidR="004F5A7C">
        <w:rPr>
          <w:rFonts w:ascii="Times New Roman" w:hAnsi="Times New Roman"/>
          <w:sz w:val="24"/>
          <w:szCs w:val="24"/>
        </w:rPr>
        <w:t>(</w:t>
      </w:r>
      <w:r w:rsidRPr="00AC754F" w:rsidR="004F5A7C">
        <w:rPr>
          <w:rFonts w:ascii="Times New Roman" w:hAnsi="Times New Roman"/>
          <w:strike/>
          <w:sz w:val="24"/>
          <w:szCs w:val="24"/>
        </w:rPr>
        <w:t>3</w:t>
      </w:r>
      <w:r w:rsidRPr="00AC754F" w:rsidR="004F5A7C">
        <w:rPr>
          <w:rFonts w:ascii="Times New Roman" w:hAnsi="Times New Roman"/>
          <w:sz w:val="24"/>
          <w:szCs w:val="24"/>
        </w:rPr>
        <w:t>)</w:t>
      </w:r>
      <w:r w:rsidRPr="00AC754F">
        <w:rPr>
          <w:rFonts w:ascii="Times New Roman" w:hAnsi="Times New Roman"/>
          <w:sz w:val="24"/>
          <w:szCs w:val="24"/>
        </w:rPr>
        <w:t xml:space="preserve">) </w:t>
      </w:r>
      <w:r w:rsidRPr="00AC754F">
        <w:rPr>
          <w:rFonts w:ascii="Times New Roman" w:hAnsi="Times New Roman"/>
          <w:sz w:val="24"/>
          <w:szCs w:val="24"/>
          <w:u w:val="single"/>
        </w:rPr>
        <w:t>(4)</w:t>
      </w:r>
      <w:r w:rsidRPr="00AC754F" w:rsidR="004F5A7C">
        <w:rPr>
          <w:rFonts w:ascii="Times New Roman" w:hAnsi="Times New Roman"/>
          <w:sz w:val="24"/>
          <w:szCs w:val="24"/>
        </w:rPr>
        <w:t xml:space="preserve"> At a public sale of property under subsection (1)</w:t>
      </w:r>
      <w:r w:rsidRPr="00AC754F" w:rsidR="004F7642">
        <w:rPr>
          <w:rFonts w:ascii="Times New Roman" w:hAnsi="Times New Roman"/>
          <w:sz w:val="24"/>
          <w:szCs w:val="24"/>
        </w:rPr>
        <w:t xml:space="preserve"> </w:t>
      </w:r>
      <w:r w:rsidRPr="00AC754F" w:rsidR="004F7642">
        <w:rPr>
          <w:rFonts w:ascii="Times New Roman" w:hAnsi="Times New Roman"/>
          <w:sz w:val="24"/>
          <w:szCs w:val="24"/>
          <w:u w:val="single"/>
        </w:rPr>
        <w:t>or (2)</w:t>
      </w:r>
      <w:r w:rsidRPr="00AC754F" w:rsidR="004F5A7C">
        <w:rPr>
          <w:rFonts w:ascii="Times New Roman" w:hAnsi="Times New Roman"/>
          <w:sz w:val="24"/>
          <w:szCs w:val="24"/>
        </w:rPr>
        <w:t xml:space="preserve"> of this section, a creditor with an allowed claim secured by a lien against the property to be sold may bid at the sale of the property. A secured creditor who purchases the property from a receiver may offset against the purchase price its allowed secured claim against the property, provided that </w:t>
      </w:r>
      <w:r w:rsidRPr="00AC754F" w:rsidR="003767B5">
        <w:rPr>
          <w:rFonts w:ascii="Times New Roman" w:hAnsi="Times New Roman"/>
          <w:sz w:val="24"/>
          <w:szCs w:val="24"/>
          <w:u w:val="single"/>
        </w:rPr>
        <w:t xml:space="preserve">claim has been allowed pursuant to RCW 7.60.220(3) and </w:t>
      </w:r>
      <w:r w:rsidRPr="00AC754F" w:rsidR="004F5A7C">
        <w:rPr>
          <w:rFonts w:ascii="Times New Roman" w:hAnsi="Times New Roman"/>
          <w:sz w:val="24"/>
          <w:szCs w:val="24"/>
        </w:rPr>
        <w:t>the secured creditor tenders cash sufficient to satisfy in full all secured claims payable out of the proceeds of sale having priority over the secured creditor's secured claim. If the lien or the claim it secures is the subject of a bona fide dispute, the court may order the holder of the claim to provide the receiver with adequate security to assure full payment of the purchase price in the event the lien, the claim, or any part thereof is determined to be invalid or unenforceable.</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w:t>
      </w:r>
      <w:r w:rsidRPr="00AC754F" w:rsidR="004F5A7C">
        <w:rPr>
          <w:rFonts w:ascii="Times New Roman" w:hAnsi="Times New Roman"/>
          <w:sz w:val="24"/>
          <w:szCs w:val="24"/>
        </w:rPr>
        <w:t>(</w:t>
      </w:r>
      <w:r w:rsidRPr="00AC754F" w:rsidR="004F5A7C">
        <w:rPr>
          <w:rFonts w:ascii="Times New Roman" w:hAnsi="Times New Roman"/>
          <w:strike/>
          <w:sz w:val="24"/>
          <w:szCs w:val="24"/>
        </w:rPr>
        <w:t>4</w:t>
      </w:r>
      <w:r w:rsidRPr="00AC754F" w:rsidR="004F5A7C">
        <w:rPr>
          <w:rFonts w:ascii="Times New Roman" w:hAnsi="Times New Roman"/>
          <w:sz w:val="24"/>
          <w:szCs w:val="24"/>
        </w:rPr>
        <w:t>)</w:t>
      </w:r>
      <w:r w:rsidRPr="00AC754F">
        <w:rPr>
          <w:rFonts w:ascii="Times New Roman" w:hAnsi="Times New Roman"/>
          <w:sz w:val="24"/>
          <w:szCs w:val="24"/>
        </w:rPr>
        <w:t xml:space="preserve">) </w:t>
      </w:r>
      <w:r w:rsidRPr="00AC754F">
        <w:rPr>
          <w:rFonts w:ascii="Times New Roman" w:hAnsi="Times New Roman"/>
          <w:sz w:val="24"/>
          <w:szCs w:val="24"/>
          <w:u w:val="single"/>
        </w:rPr>
        <w:t>(5)</w:t>
      </w:r>
      <w:r w:rsidRPr="00AC754F" w:rsidR="004F5A7C">
        <w:rPr>
          <w:rFonts w:ascii="Times New Roman" w:hAnsi="Times New Roman"/>
          <w:sz w:val="24"/>
          <w:szCs w:val="24"/>
        </w:rPr>
        <w:t xml:space="preserve"> If estate property includes an interest as a co-owner of property, the receiver shall have the rights and powers of a co-owner afforded by applicable state or federal law, including but not limited to any rights of partition.</w:t>
      </w:r>
    </w:p>
    <w:p w:rsidR="00470B2C" w:rsidRPr="00AC754F">
      <w:pPr>
        <w:widowControl w:val="0"/>
        <w:autoSpaceDE w:val="0"/>
        <w:autoSpaceDN w:val="0"/>
        <w:adjustRightInd w:val="0"/>
        <w:spacing w:after="0" w:line="288" w:lineRule="auto"/>
        <w:rPr>
          <w:rFonts w:ascii="Times New Roman" w:hAnsi="Times New Roman"/>
          <w:sz w:val="24"/>
          <w:szCs w:val="24"/>
        </w:rPr>
      </w:pPr>
    </w:p>
    <w:p w:rsidR="00470B2C" w:rsidRPr="00AC754F" w:rsidP="008D504E">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w:t>
      </w:r>
      <w:r w:rsidRPr="00AC754F" w:rsidR="004F5A7C">
        <w:rPr>
          <w:rFonts w:ascii="Times New Roman" w:hAnsi="Times New Roman"/>
          <w:sz w:val="24"/>
          <w:szCs w:val="24"/>
        </w:rPr>
        <w:t>(</w:t>
      </w:r>
      <w:r w:rsidRPr="00AC754F" w:rsidR="004F5A7C">
        <w:rPr>
          <w:rFonts w:ascii="Times New Roman" w:hAnsi="Times New Roman"/>
          <w:strike/>
          <w:sz w:val="24"/>
          <w:szCs w:val="24"/>
        </w:rPr>
        <w:t>5</w:t>
      </w:r>
      <w:r w:rsidRPr="00AC754F" w:rsidR="004F5A7C">
        <w:rPr>
          <w:rFonts w:ascii="Times New Roman" w:hAnsi="Times New Roman"/>
          <w:sz w:val="24"/>
          <w:szCs w:val="24"/>
        </w:rPr>
        <w:t>)</w:t>
      </w:r>
      <w:r w:rsidRPr="00AC754F">
        <w:rPr>
          <w:rFonts w:ascii="Times New Roman" w:hAnsi="Times New Roman"/>
          <w:sz w:val="24"/>
          <w:szCs w:val="24"/>
        </w:rPr>
        <w:t xml:space="preserve">) </w:t>
      </w:r>
      <w:r w:rsidRPr="00AC754F">
        <w:rPr>
          <w:rFonts w:ascii="Times New Roman" w:hAnsi="Times New Roman"/>
          <w:sz w:val="24"/>
          <w:szCs w:val="24"/>
          <w:u w:val="single"/>
        </w:rPr>
        <w:t>(6)</w:t>
      </w:r>
      <w:r w:rsidRPr="00AC754F" w:rsidR="004F5A7C">
        <w:rPr>
          <w:rFonts w:ascii="Times New Roman" w:hAnsi="Times New Roman"/>
          <w:sz w:val="24"/>
          <w:szCs w:val="24"/>
        </w:rPr>
        <w:t xml:space="preserve"> The reversal or modification on appeal of an authorization to sell or lease estate property under this section does not affect the validity of a sale or lease under that authorization to a</w:t>
      </w:r>
      <w:r w:rsidR="00880EC1">
        <w:rPr>
          <w:rFonts w:ascii="Times New Roman" w:hAnsi="Times New Roman"/>
          <w:sz w:val="24"/>
          <w:szCs w:val="24"/>
        </w:rPr>
        <w:t xml:space="preserve"> buyer</w:t>
      </w:r>
      <w:r w:rsidRPr="00AC754F" w:rsidR="004F5A7C">
        <w:rPr>
          <w:rFonts w:ascii="Times New Roman" w:hAnsi="Times New Roman"/>
          <w:sz w:val="24"/>
          <w:szCs w:val="24"/>
        </w:rPr>
        <w:t xml:space="preserve"> that purchased or leased the property in good faith, whether or not the entity knew of the pendency of the appeal, unless the authorization and sale or lease were stayed pending the appeal.</w:t>
      </w:r>
      <w:bookmarkStart w:id="22" w:name="Document1zzI299328603AD211E3A11FABB48079"/>
      <w:bookmarkStart w:id="23" w:name="Document1zzI29611BE03AD211E3A11FABB48079"/>
      <w:bookmarkStart w:id="24" w:name="last-page"/>
      <w:bookmarkEnd w:id="22"/>
      <w:bookmarkEnd w:id="23"/>
      <w:bookmarkEnd w:id="24"/>
    </w:p>
    <w:p w:rsidR="003767B5" w:rsidRPr="00AC754F" w:rsidP="008D504E">
      <w:pPr>
        <w:widowControl w:val="0"/>
        <w:autoSpaceDE w:val="0"/>
        <w:autoSpaceDN w:val="0"/>
        <w:adjustRightInd w:val="0"/>
        <w:spacing w:after="0" w:line="288" w:lineRule="auto"/>
        <w:jc w:val="both"/>
        <w:rPr>
          <w:rFonts w:ascii="Times New Roman" w:hAnsi="Times New Roman"/>
          <w:sz w:val="24"/>
          <w:szCs w:val="24"/>
        </w:rPr>
      </w:pPr>
    </w:p>
    <w:p w:rsidR="003767B5" w:rsidRPr="00AC754F" w:rsidP="003767B5">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ab/>
      </w:r>
      <w:r w:rsidRPr="00AC754F">
        <w:rPr>
          <w:rFonts w:ascii="Times New Roman" w:hAnsi="Times New Roman"/>
          <w:b/>
          <w:sz w:val="24"/>
          <w:szCs w:val="24"/>
        </w:rPr>
        <w:t>Sec. 1</w:t>
      </w:r>
      <w:r w:rsidR="000F297E">
        <w:rPr>
          <w:rFonts w:ascii="Times New Roman" w:hAnsi="Times New Roman"/>
          <w:b/>
          <w:sz w:val="24"/>
          <w:szCs w:val="24"/>
        </w:rPr>
        <w:t>8</w:t>
      </w:r>
      <w:r w:rsidRPr="00AC754F">
        <w:rPr>
          <w:rFonts w:ascii="Times New Roman" w:hAnsi="Times New Roman"/>
          <w:b/>
          <w:sz w:val="24"/>
          <w:szCs w:val="24"/>
        </w:rPr>
        <w:t xml:space="preserve">.  </w:t>
      </w:r>
      <w:r w:rsidRPr="00AC754F">
        <w:rPr>
          <w:rFonts w:ascii="Times New Roman" w:hAnsi="Times New Roman"/>
          <w:sz w:val="24"/>
          <w:szCs w:val="24"/>
        </w:rPr>
        <w:t>RCW 7.60.290 and 2004 c 165 s 31 are each amended to read as follows:</w:t>
      </w:r>
    </w:p>
    <w:p w:rsidR="003767B5" w:rsidRPr="00AC754F" w:rsidP="003767B5">
      <w:pPr>
        <w:widowControl w:val="0"/>
        <w:autoSpaceDE w:val="0"/>
        <w:autoSpaceDN w:val="0"/>
        <w:adjustRightInd w:val="0"/>
        <w:spacing w:after="0" w:line="288" w:lineRule="auto"/>
        <w:jc w:val="both"/>
        <w:rPr>
          <w:rFonts w:ascii="Times New Roman" w:hAnsi="Times New Roman"/>
          <w:sz w:val="24"/>
          <w:szCs w:val="24"/>
        </w:rPr>
      </w:pPr>
    </w:p>
    <w:p w:rsidR="003767B5" w:rsidRPr="00AC754F" w:rsidP="003767B5">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(1) Upon distribution or disposition of all property of the estate, or the completion of the receiver's duties with respect to estate property, the receiver shall move the court to be discharged upon notice and a hearing.</w:t>
      </w:r>
    </w:p>
    <w:p w:rsidR="003767B5" w:rsidRPr="00AC754F" w:rsidP="003767B5">
      <w:pPr>
        <w:widowControl w:val="0"/>
        <w:autoSpaceDE w:val="0"/>
        <w:autoSpaceDN w:val="0"/>
        <w:adjustRightInd w:val="0"/>
        <w:spacing w:after="0" w:line="288" w:lineRule="auto"/>
        <w:jc w:val="both"/>
        <w:rPr>
          <w:rFonts w:ascii="Times New Roman" w:hAnsi="Times New Roman"/>
          <w:sz w:val="24"/>
          <w:szCs w:val="24"/>
        </w:rPr>
      </w:pPr>
    </w:p>
    <w:p w:rsidR="003767B5" w:rsidRPr="00AC754F" w:rsidP="003767B5">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(2) The ((</w:t>
      </w:r>
      <w:r w:rsidRPr="00AC754F">
        <w:rPr>
          <w:rFonts w:ascii="Times New Roman" w:hAnsi="Times New Roman"/>
          <w:strike/>
          <w:sz w:val="24"/>
          <w:szCs w:val="24"/>
        </w:rPr>
        <w:t>receiver's final report and accounting setting forth all receipts and disbursements of the estate shall be annexed to the petition for discharge and filed with the court</w:t>
      </w:r>
      <w:r w:rsidRPr="00AC754F">
        <w:rPr>
          <w:rFonts w:ascii="Times New Roman" w:hAnsi="Times New Roman"/>
          <w:sz w:val="24"/>
          <w:szCs w:val="24"/>
        </w:rPr>
        <w:t>))</w:t>
      </w:r>
      <w:r w:rsidRPr="00AC754F" w:rsidR="00115EA7">
        <w:rPr>
          <w:rFonts w:ascii="Times New Roman" w:hAnsi="Times New Roman"/>
          <w:sz w:val="24"/>
          <w:szCs w:val="24"/>
        </w:rPr>
        <w:t xml:space="preserve"> </w:t>
      </w:r>
      <w:r w:rsidR="00260326">
        <w:rPr>
          <w:rFonts w:ascii="Times New Roman" w:hAnsi="Times New Roman"/>
          <w:sz w:val="24"/>
          <w:szCs w:val="24"/>
          <w:u w:val="single"/>
        </w:rPr>
        <w:t>receiver’s final report and accounting setting forth all receipts and disbursements of the estate shall be annexed to the motion for the receiver’s discharge and termination of the receivership</w:t>
      </w:r>
      <w:r w:rsidR="00260326">
        <w:rPr>
          <w:rFonts w:ascii="Times New Roman" w:hAnsi="Times New Roman"/>
          <w:sz w:val="24"/>
          <w:szCs w:val="24"/>
        </w:rPr>
        <w:t>.</w:t>
      </w:r>
    </w:p>
    <w:p w:rsidR="003767B5" w:rsidRPr="00AC754F" w:rsidP="003767B5">
      <w:pPr>
        <w:widowControl w:val="0"/>
        <w:autoSpaceDE w:val="0"/>
        <w:autoSpaceDN w:val="0"/>
        <w:adjustRightInd w:val="0"/>
        <w:spacing w:after="0" w:line="288" w:lineRule="auto"/>
        <w:jc w:val="both"/>
        <w:rPr>
          <w:rFonts w:ascii="Times New Roman" w:hAnsi="Times New Roman"/>
          <w:sz w:val="24"/>
          <w:szCs w:val="24"/>
        </w:rPr>
      </w:pPr>
    </w:p>
    <w:p w:rsidR="003767B5" w:rsidRPr="00AC754F" w:rsidP="003767B5">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(3) Upon approval of the final report, the court shall discharge the receiver.</w:t>
      </w:r>
    </w:p>
    <w:p w:rsidR="003767B5" w:rsidRPr="00AC754F" w:rsidP="003767B5">
      <w:pPr>
        <w:widowControl w:val="0"/>
        <w:autoSpaceDE w:val="0"/>
        <w:autoSpaceDN w:val="0"/>
        <w:adjustRightInd w:val="0"/>
        <w:spacing w:after="0" w:line="288" w:lineRule="auto"/>
        <w:jc w:val="both"/>
        <w:rPr>
          <w:rFonts w:ascii="Times New Roman" w:hAnsi="Times New Roman"/>
          <w:sz w:val="24"/>
          <w:szCs w:val="24"/>
        </w:rPr>
      </w:pPr>
    </w:p>
    <w:p w:rsidR="003767B5" w:rsidRPr="00AC754F" w:rsidP="003767B5">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(4) The receiver's discharge releases the receiver from any further duties and responsibilities as receiver under this chapter.</w:t>
      </w:r>
    </w:p>
    <w:p w:rsidR="003767B5" w:rsidRPr="00AC754F" w:rsidP="003767B5">
      <w:pPr>
        <w:widowControl w:val="0"/>
        <w:autoSpaceDE w:val="0"/>
        <w:autoSpaceDN w:val="0"/>
        <w:adjustRightInd w:val="0"/>
        <w:spacing w:after="0" w:line="288" w:lineRule="auto"/>
        <w:jc w:val="both"/>
        <w:rPr>
          <w:rFonts w:ascii="Times New Roman" w:hAnsi="Times New Roman"/>
          <w:sz w:val="24"/>
          <w:szCs w:val="24"/>
        </w:rPr>
      </w:pPr>
    </w:p>
    <w:p w:rsidR="003767B5" w:rsidRPr="00AC754F" w:rsidP="003767B5">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(5) Upon motion of any party in interest, or upon the court's own motion, the court has the power to discharge the receiver and terminate the court's administration of the property over which the receiver was appointed. If the court determines that the appointment of the receiver was wrongfully procured or procured in bad faith, the court may assess against the person who procured the receiver's appointment (a) all of the receiver's f</w:t>
      </w:r>
      <w:r w:rsidR="006F71E0">
        <w:rPr>
          <w:rFonts w:ascii="Times New Roman" w:hAnsi="Times New Roman"/>
          <w:sz w:val="24"/>
          <w:szCs w:val="24"/>
        </w:rPr>
        <w:t>ees and other costs of the re</w:t>
      </w:r>
      <w:r w:rsidRPr="00AC754F">
        <w:rPr>
          <w:rFonts w:ascii="Times New Roman" w:hAnsi="Times New Roman"/>
          <w:sz w:val="24"/>
          <w:szCs w:val="24"/>
        </w:rPr>
        <w:t>ceivership and (b) any other sanctions the court determines to be appropriate.</w:t>
      </w:r>
    </w:p>
    <w:p w:rsidR="00115EA7" w:rsidRPr="00AC754F" w:rsidP="003767B5">
      <w:pPr>
        <w:widowControl w:val="0"/>
        <w:autoSpaceDE w:val="0"/>
        <w:autoSpaceDN w:val="0"/>
        <w:adjustRightInd w:val="0"/>
        <w:spacing w:after="0" w:line="288" w:lineRule="auto"/>
        <w:jc w:val="both"/>
        <w:rPr>
          <w:rFonts w:ascii="Times New Roman" w:hAnsi="Times New Roman"/>
          <w:sz w:val="24"/>
          <w:szCs w:val="24"/>
        </w:rPr>
      </w:pPr>
    </w:p>
    <w:p w:rsidR="00115EA7" w:rsidP="003767B5">
      <w:pPr>
        <w:widowControl w:val="0"/>
        <w:autoSpaceDE w:val="0"/>
        <w:autoSpaceDN w:val="0"/>
        <w:adjustRightInd w:val="0"/>
        <w:spacing w:after="0" w:line="288" w:lineRule="auto"/>
        <w:jc w:val="both"/>
        <w:rPr>
          <w:rFonts w:ascii="Times New Roman" w:hAnsi="Times New Roman"/>
          <w:sz w:val="24"/>
          <w:szCs w:val="24"/>
        </w:rPr>
      </w:pPr>
      <w:r w:rsidRPr="00AC754F">
        <w:rPr>
          <w:rFonts w:ascii="Times New Roman" w:hAnsi="Times New Roman"/>
          <w:sz w:val="24"/>
          <w:szCs w:val="24"/>
        </w:rPr>
        <w:tab/>
        <w:t>{</w:t>
      </w:r>
      <w:r w:rsidRPr="00AC754F">
        <w:rPr>
          <w:rFonts w:ascii="Times New Roman" w:hAnsi="Times New Roman"/>
          <w:b/>
          <w:sz w:val="24"/>
          <w:szCs w:val="24"/>
        </w:rPr>
        <w:t>Sec. 1</w:t>
      </w:r>
      <w:r w:rsidR="000F297E">
        <w:rPr>
          <w:rFonts w:ascii="Times New Roman" w:hAnsi="Times New Roman"/>
          <w:b/>
          <w:sz w:val="24"/>
          <w:szCs w:val="24"/>
        </w:rPr>
        <w:t>9</w:t>
      </w:r>
      <w:r w:rsidRPr="00AC754F">
        <w:rPr>
          <w:rFonts w:ascii="Times New Roman" w:hAnsi="Times New Roman"/>
          <w:b/>
          <w:sz w:val="24"/>
          <w:szCs w:val="24"/>
        </w:rPr>
        <w:t>.</w:t>
      </w:r>
      <w:r w:rsidRPr="00AC754F">
        <w:rPr>
          <w:rFonts w:ascii="Times New Roman" w:hAnsi="Times New Roman"/>
          <w:sz w:val="24"/>
          <w:szCs w:val="24"/>
        </w:rPr>
        <w:t xml:space="preserve">  [if necessary, insert effective date clause; otherwise effective 90 days after adjournment </w:t>
      </w:r>
      <w:r w:rsidRPr="00AC754F">
        <w:rPr>
          <w:rFonts w:ascii="Times New Roman" w:hAnsi="Times New Roman"/>
          <w:i/>
          <w:sz w:val="24"/>
          <w:szCs w:val="24"/>
        </w:rPr>
        <w:t>sine die</w:t>
      </w:r>
      <w:r w:rsidRPr="00AC754F">
        <w:rPr>
          <w:rFonts w:ascii="Times New Roman" w:hAnsi="Times New Roman"/>
          <w:sz w:val="24"/>
          <w:szCs w:val="24"/>
        </w:rPr>
        <w:t>]}</w:t>
      </w:r>
    </w:p>
    <w:p w:rsidR="00A60042" w:rsidP="003767B5">
      <w:pPr>
        <w:widowControl w:val="0"/>
        <w:autoSpaceDE w:val="0"/>
        <w:autoSpaceDN w:val="0"/>
        <w:adjustRightInd w:val="0"/>
        <w:spacing w:after="0" w:line="288" w:lineRule="auto"/>
        <w:jc w:val="both"/>
        <w:rPr>
          <w:rFonts w:ascii="Times New Roman" w:hAnsi="Times New Roman"/>
          <w:sz w:val="24"/>
          <w:szCs w:val="24"/>
        </w:rPr>
      </w:pPr>
    </w:p>
    <w:p w:rsidR="00A60042">
      <w:pPr>
        <w:spacing w:after="0" w:line="240" w:lineRule="auto"/>
        <w:rPr>
          <w:rFonts w:ascii="Times New Roman" w:hAnsi="Times New Roman"/>
          <w:sz w:val="24"/>
          <w:szCs w:val="24"/>
        </w:rPr>
      </w:pPr>
      <w:r>
        <w:rPr>
          <w:rFonts w:ascii="Times New Roman" w:hAnsi="Times New Roman"/>
          <w:sz w:val="24"/>
          <w:szCs w:val="24"/>
        </w:rPr>
        <w:br w:type="page"/>
      </w:r>
    </w:p>
    <w:tbl>
      <w:tblPr>
        <w:tblpPr w:leftFromText="180" w:rightFromText="180" w:vertAnchor="page" w:horzAnchor="margin" w:tblpY="365"/>
        <w:tblW w:w="9558" w:type="dxa"/>
        <w:tblInd w:w="0" w:type="dxa"/>
        <w:tblLayout w:type="fixed"/>
        <w:tblCellMar>
          <w:top w:w="0" w:type="dxa"/>
          <w:left w:w="108" w:type="dxa"/>
          <w:bottom w:w="0" w:type="dxa"/>
          <w:right w:w="108" w:type="dxa"/>
        </w:tblCellMar>
        <w:tblLook w:val="0000"/>
      </w:tblPr>
      <w:tblGrid>
        <w:gridCol w:w="9558"/>
      </w:tblGrid>
      <w:tr w:rsidTr="000E2345">
        <w:tblPrEx>
          <w:tblW w:w="9558" w:type="dxa"/>
          <w:tblInd w:w="0" w:type="dxa"/>
          <w:tblLayout w:type="fixed"/>
          <w:tblCellMar>
            <w:top w:w="0" w:type="dxa"/>
            <w:left w:w="108" w:type="dxa"/>
            <w:bottom w:w="0" w:type="dxa"/>
            <w:right w:w="108" w:type="dxa"/>
          </w:tblCellMar>
          <w:tblLook w:val="0000"/>
        </w:tblPrEx>
        <w:tc>
          <w:tcPr>
            <w:tcW w:w="9558" w:type="dxa"/>
          </w:tcPr>
          <w:p w:rsidR="00A60042" w:rsidRPr="00A60042" w:rsidP="00A60042">
            <w:pPr>
              <w:tabs>
                <w:tab w:val="center" w:pos="4320"/>
                <w:tab w:val="right" w:pos="8640"/>
              </w:tabs>
              <w:spacing w:after="0" w:line="240" w:lineRule="auto"/>
              <w:jc w:val="both"/>
              <w:rPr>
                <w:rStyle w:val="DefaultParagraphFont"/>
                <w:rFonts w:ascii="Bookman Old Style" w:hAnsi="Bookman Old Style"/>
                <w:sz w:val="24"/>
                <w:szCs w:val="24"/>
                <w:lang w:val="en-US" w:eastAsia="en-US" w:bidi="ar-SA"/>
              </w:rPr>
            </w:pPr>
          </w:p>
        </w:tc>
      </w:tr>
    </w:tbl>
    <w:p w:rsidR="00A60042" w:rsidRPr="00A60042" w:rsidP="00A60042">
      <w:pPr>
        <w:spacing w:after="0" w:line="240" w:lineRule="auto"/>
        <w:jc w:val="center"/>
        <w:rPr>
          <w:rFonts w:ascii="Bookman Old Style" w:hAnsi="Bookman Old Style"/>
          <w:sz w:val="24"/>
          <w:szCs w:val="24"/>
        </w:rPr>
      </w:pPr>
      <w:r>
        <w:rPr>
          <w:rFonts w:ascii="Bookman Old Style" w:hAnsi="Bookman Old Style"/>
          <w:sz w:val="24"/>
          <w:szCs w:val="24"/>
        </w:rPr>
        <w:t>EXHIBIT A – PROOF OF CLAIM FORM</w:t>
      </w:r>
    </w:p>
    <w:p w:rsidR="00A60042" w:rsidRPr="00A60042" w:rsidP="00A60042">
      <w:pPr>
        <w:spacing w:after="0" w:line="240" w:lineRule="auto"/>
        <w:jc w:val="center"/>
        <w:rPr>
          <w:rFonts w:ascii="Bookman Old Style" w:hAnsi="Bookman Old Style"/>
          <w:sz w:val="24"/>
          <w:szCs w:val="24"/>
        </w:rPr>
      </w:pPr>
    </w:p>
    <w:p w:rsidR="00A60042" w:rsidRPr="00A60042" w:rsidP="00A60042">
      <w:pPr>
        <w:spacing w:after="0" w:line="240" w:lineRule="auto"/>
        <w:jc w:val="center"/>
        <w:rPr>
          <w:rFonts w:ascii="Bookman Old Style" w:hAnsi="Bookman Old Style"/>
          <w:sz w:val="24"/>
          <w:szCs w:val="24"/>
        </w:rPr>
      </w:pPr>
    </w:p>
    <w:p w:rsidR="00A60042" w:rsidRPr="00A60042" w:rsidP="00A60042">
      <w:pPr>
        <w:spacing w:after="0" w:line="240" w:lineRule="auto"/>
        <w:jc w:val="center"/>
        <w:rPr>
          <w:rFonts w:ascii="Bookman Old Style" w:hAnsi="Bookman Old Style"/>
          <w:sz w:val="24"/>
          <w:szCs w:val="24"/>
        </w:rPr>
      </w:pPr>
    </w:p>
    <w:p w:rsidR="00A60042" w:rsidRPr="00A60042" w:rsidP="00A60042">
      <w:pPr>
        <w:spacing w:after="0" w:line="240" w:lineRule="auto"/>
        <w:jc w:val="center"/>
        <w:rPr>
          <w:rFonts w:ascii="Bookman Old Style" w:hAnsi="Bookman Old Style"/>
          <w:sz w:val="24"/>
          <w:szCs w:val="24"/>
        </w:rPr>
      </w:pPr>
    </w:p>
    <w:p w:rsidR="00A60042" w:rsidRPr="00A60042" w:rsidP="00A60042">
      <w:pPr>
        <w:spacing w:after="0" w:line="240" w:lineRule="auto"/>
        <w:jc w:val="center"/>
        <w:rPr>
          <w:rFonts w:ascii="Bookman Old Style" w:hAnsi="Bookman Old Style"/>
          <w:sz w:val="24"/>
          <w:szCs w:val="24"/>
        </w:rPr>
      </w:pPr>
    </w:p>
    <w:p w:rsidR="00A60042" w:rsidRPr="00A60042" w:rsidP="00A60042">
      <w:pPr>
        <w:spacing w:after="0" w:line="240" w:lineRule="auto"/>
        <w:jc w:val="center"/>
        <w:rPr>
          <w:rFonts w:ascii="Bookman Old Style" w:hAnsi="Bookman Old Style"/>
          <w:sz w:val="24"/>
          <w:szCs w:val="24"/>
        </w:rPr>
      </w:pPr>
    </w:p>
    <w:p w:rsidR="00A60042" w:rsidRPr="00A60042" w:rsidP="00A60042">
      <w:pPr>
        <w:spacing w:after="0" w:line="240" w:lineRule="auto"/>
        <w:jc w:val="center"/>
        <w:rPr>
          <w:rFonts w:ascii="Bookman Old Style" w:hAnsi="Bookman Old Style"/>
          <w:sz w:val="24"/>
          <w:szCs w:val="24"/>
        </w:rPr>
      </w:pPr>
    </w:p>
    <w:p w:rsidR="00A60042" w:rsidRPr="00A60042" w:rsidP="00A60042">
      <w:pPr>
        <w:spacing w:after="0" w:line="240" w:lineRule="auto"/>
        <w:jc w:val="center"/>
        <w:rPr>
          <w:rFonts w:ascii="Bookman Old Style" w:hAnsi="Bookman Old Style"/>
          <w:sz w:val="24"/>
          <w:szCs w:val="24"/>
        </w:rPr>
      </w:pPr>
      <w:r w:rsidRPr="00A60042">
        <w:rPr>
          <w:rFonts w:ascii="Bookman Old Style" w:hAnsi="Bookman Old Style"/>
          <w:sz w:val="24"/>
          <w:szCs w:val="24"/>
        </w:rPr>
        <w:t xml:space="preserve">SUPERIOR COURT, </w:t>
      </w:r>
      <w:r w:rsidRPr="00A60042">
        <w:rPr>
          <w:rFonts w:ascii="Bookman Old Style" w:hAnsi="Bookman Old Style"/>
          <w:sz w:val="24"/>
          <w:szCs w:val="24"/>
          <w:u w:val="single"/>
        </w:rPr>
        <w:tab/>
      </w:r>
      <w:r w:rsidRPr="00A60042">
        <w:rPr>
          <w:rFonts w:ascii="Bookman Old Style" w:hAnsi="Bookman Old Style"/>
          <w:sz w:val="24"/>
          <w:szCs w:val="24"/>
          <w:u w:val="single"/>
        </w:rPr>
        <w:tab/>
      </w:r>
      <w:r w:rsidRPr="00A60042">
        <w:rPr>
          <w:rFonts w:ascii="Bookman Old Style" w:hAnsi="Bookman Old Style"/>
          <w:sz w:val="24"/>
          <w:szCs w:val="24"/>
          <w:u w:val="single"/>
        </w:rPr>
        <w:tab/>
      </w:r>
      <w:r w:rsidRPr="00A60042">
        <w:rPr>
          <w:rFonts w:ascii="Bookman Old Style" w:hAnsi="Bookman Old Style"/>
          <w:sz w:val="24"/>
          <w:szCs w:val="24"/>
        </w:rPr>
        <w:t xml:space="preserve"> COUNTY,</w:t>
      </w:r>
    </w:p>
    <w:p w:rsidR="00A60042" w:rsidRPr="00A60042" w:rsidP="00A60042">
      <w:pPr>
        <w:spacing w:after="0" w:line="240" w:lineRule="auto"/>
        <w:jc w:val="center"/>
        <w:rPr>
          <w:rFonts w:ascii="Bookman Old Style" w:hAnsi="Bookman Old Style"/>
          <w:sz w:val="24"/>
          <w:szCs w:val="24"/>
        </w:rPr>
      </w:pPr>
      <w:r w:rsidRPr="00A60042">
        <w:rPr>
          <w:rFonts w:ascii="Bookman Old Style" w:hAnsi="Bookman Old Style"/>
          <w:sz w:val="24"/>
          <w:szCs w:val="24"/>
        </w:rPr>
        <w:t>STATE OF WASHINGTON</w:t>
      </w:r>
    </w:p>
    <w:p w:rsidR="00A60042" w:rsidRPr="00A60042" w:rsidP="00A60042">
      <w:pPr>
        <w:spacing w:after="0" w:line="240" w:lineRule="auto"/>
        <w:jc w:val="both"/>
        <w:rPr>
          <w:rFonts w:ascii="Bookman Old Style" w:hAnsi="Bookman Old Style"/>
          <w:sz w:val="24"/>
          <w:szCs w:val="24"/>
        </w:rPr>
      </w:pPr>
    </w:p>
    <w:p w:rsidR="00A60042" w:rsidRPr="00A60042" w:rsidP="00A60042">
      <w:pPr>
        <w:spacing w:after="0" w:line="240" w:lineRule="auto"/>
        <w:jc w:val="both"/>
        <w:rPr>
          <w:rFonts w:ascii="Bookman Old Style" w:hAnsi="Bookman Old Style"/>
          <w:sz w:val="24"/>
          <w:szCs w:val="24"/>
        </w:rPr>
      </w:pPr>
    </w:p>
    <w:tbl>
      <w:tblPr>
        <w:tblW w:w="0" w:type="auto"/>
        <w:tblInd w:w="0" w:type="dxa"/>
        <w:tblBorders>
          <w:bottom w:val="single" w:sz="12" w:space="0" w:color="auto"/>
          <w:insideH w:val="single" w:sz="12" w:space="0" w:color="auto"/>
          <w:insideV w:val="single" w:sz="12" w:space="0" w:color="auto"/>
        </w:tblBorders>
        <w:tblCellMar>
          <w:top w:w="0" w:type="dxa"/>
          <w:left w:w="108" w:type="dxa"/>
          <w:bottom w:w="0" w:type="dxa"/>
          <w:right w:w="108" w:type="dxa"/>
        </w:tblCellMar>
        <w:tblLook w:val="0000"/>
      </w:tblPr>
      <w:tblGrid>
        <w:gridCol w:w="4968"/>
        <w:gridCol w:w="4320"/>
      </w:tblGrid>
      <w:tr w:rsidTr="000E2345">
        <w:tblPrEx>
          <w:tblW w:w="0" w:type="auto"/>
          <w:tblInd w:w="0" w:type="dxa"/>
          <w:tblBorders>
            <w:bottom w:val="single" w:sz="12" w:space="0" w:color="auto"/>
            <w:insideH w:val="single" w:sz="12" w:space="0" w:color="auto"/>
            <w:insideV w:val="single" w:sz="12" w:space="0" w:color="auto"/>
          </w:tblBorders>
          <w:tblCellMar>
            <w:top w:w="0" w:type="dxa"/>
            <w:left w:w="108" w:type="dxa"/>
            <w:bottom w:w="0" w:type="dxa"/>
            <w:right w:w="108" w:type="dxa"/>
          </w:tblCellMar>
          <w:tblLook w:val="0000"/>
        </w:tblPrEx>
        <w:tc>
          <w:tcPr>
            <w:tcW w:w="4968" w:type="dxa"/>
          </w:tcPr>
          <w:p w:rsidR="00A60042" w:rsidRPr="00A60042" w:rsidP="00A60042">
            <w:pPr>
              <w:spacing w:after="0" w:line="240" w:lineRule="auto"/>
              <w:ind w:right="72"/>
              <w:rPr>
                <w:rStyle w:val="DefaultParagraphFont"/>
                <w:rFonts w:ascii="Bookman Old Style" w:hAnsi="Bookman Old Style"/>
                <w:sz w:val="24"/>
                <w:szCs w:val="24"/>
                <w:lang w:val="en-US" w:eastAsia="en-US" w:bidi="ar-SA"/>
              </w:rPr>
            </w:pPr>
            <w:r w:rsidRPr="00A60042">
              <w:rPr>
                <w:rFonts w:ascii="Bookman Old Style" w:hAnsi="Bookman Old Style"/>
                <w:sz w:val="24"/>
                <w:szCs w:val="24"/>
                <w:lang w:val="en-US" w:eastAsia="en-US" w:bidi="ar-SA"/>
              </w:rPr>
              <w:t xml:space="preserve">In re: </w:t>
            </w:r>
          </w:p>
          <w:p w:rsidR="00A60042" w:rsidRPr="00A60042" w:rsidP="00A60042">
            <w:pPr>
              <w:spacing w:after="0" w:line="240" w:lineRule="auto"/>
              <w:ind w:right="72"/>
              <w:rPr>
                <w:rStyle w:val="DefaultParagraphFont"/>
                <w:rFonts w:ascii="Bookman Old Style" w:hAnsi="Bookman Old Style"/>
                <w:b/>
                <w:sz w:val="24"/>
                <w:szCs w:val="24"/>
                <w:lang w:val="en-US" w:eastAsia="en-US" w:bidi="ar-SA"/>
              </w:rPr>
            </w:pPr>
          </w:p>
          <w:p w:rsidR="00A60042" w:rsidRPr="00A60042" w:rsidP="00A60042">
            <w:pPr>
              <w:spacing w:after="0" w:line="240" w:lineRule="auto"/>
              <w:ind w:right="72"/>
              <w:rPr>
                <w:rStyle w:val="DefaultParagraphFont"/>
                <w:rFonts w:ascii="Bookman Old Style" w:hAnsi="Bookman Old Style"/>
                <w:b/>
                <w:sz w:val="24"/>
                <w:szCs w:val="24"/>
                <w:lang w:val="en-US" w:eastAsia="en-US" w:bidi="ar-SA"/>
              </w:rPr>
            </w:pPr>
          </w:p>
          <w:p w:rsidR="00A60042" w:rsidRPr="00A60042" w:rsidP="00A60042">
            <w:pPr>
              <w:spacing w:after="0" w:line="240" w:lineRule="auto"/>
              <w:ind w:right="72"/>
              <w:rPr>
                <w:rStyle w:val="DefaultParagraphFont"/>
                <w:rFonts w:ascii="Bookman Old Style" w:hAnsi="Bookman Old Style"/>
                <w:sz w:val="24"/>
                <w:szCs w:val="24"/>
                <w:lang w:val="en-US" w:eastAsia="en-US" w:bidi="ar-SA"/>
              </w:rPr>
            </w:pPr>
          </w:p>
          <w:p w:rsidR="00A60042" w:rsidRPr="00A60042" w:rsidP="00A60042">
            <w:pPr>
              <w:spacing w:after="0" w:line="240" w:lineRule="auto"/>
              <w:ind w:left="2160" w:right="180"/>
              <w:jc w:val="both"/>
              <w:rPr>
                <w:rStyle w:val="DefaultParagraphFont"/>
                <w:rFonts w:ascii="Bookman Old Style" w:hAnsi="Bookman Old Style"/>
                <w:sz w:val="24"/>
                <w:szCs w:val="24"/>
                <w:lang w:val="en-US" w:eastAsia="en-US" w:bidi="ar-SA"/>
              </w:rPr>
            </w:pPr>
          </w:p>
        </w:tc>
        <w:tc>
          <w:tcPr>
            <w:tcW w:w="4320" w:type="dxa"/>
          </w:tcPr>
          <w:p w:rsidR="00A60042" w:rsidRPr="00A60042" w:rsidP="00A60042">
            <w:pPr>
              <w:spacing w:after="0" w:line="240" w:lineRule="auto"/>
              <w:ind w:left="252"/>
              <w:rPr>
                <w:rStyle w:val="DefaultParagraphFont"/>
                <w:rFonts w:ascii="Bookman Old Style" w:hAnsi="Bookman Old Style"/>
                <w:bCs/>
                <w:sz w:val="24"/>
                <w:szCs w:val="24"/>
                <w:lang w:val="en-US" w:eastAsia="en-US" w:bidi="ar-SA"/>
              </w:rPr>
            </w:pPr>
            <w:r w:rsidRPr="00A60042">
              <w:rPr>
                <w:rFonts w:ascii="Bookman Old Style" w:hAnsi="Bookman Old Style"/>
                <w:sz w:val="24"/>
                <w:szCs w:val="24"/>
                <w:lang w:val="en-US" w:eastAsia="en-US" w:bidi="ar-SA"/>
              </w:rPr>
              <w:t xml:space="preserve">Case No.  </w:t>
            </w:r>
          </w:p>
          <w:p w:rsidR="00A60042" w:rsidRPr="00A60042" w:rsidP="00A60042">
            <w:pPr>
              <w:spacing w:after="0" w:line="240" w:lineRule="auto"/>
              <w:ind w:left="252"/>
              <w:rPr>
                <w:rStyle w:val="DefaultParagraphFont"/>
                <w:rFonts w:ascii="Bookman Old Style" w:hAnsi="Bookman Old Style"/>
                <w:b/>
                <w:sz w:val="24"/>
                <w:szCs w:val="16"/>
                <w:lang w:val="en-US" w:eastAsia="en-US" w:bidi="ar-SA"/>
              </w:rPr>
            </w:pPr>
          </w:p>
          <w:p w:rsidR="00A60042" w:rsidRPr="00A60042" w:rsidP="00A60042">
            <w:pPr>
              <w:spacing w:after="0" w:line="240" w:lineRule="auto"/>
              <w:ind w:left="252"/>
              <w:rPr>
                <w:rStyle w:val="DefaultParagraphFont"/>
                <w:rFonts w:ascii="Bookman Old Style" w:hAnsi="Bookman Old Style"/>
                <w:sz w:val="24"/>
                <w:szCs w:val="24"/>
                <w:lang w:val="en-US" w:eastAsia="en-US" w:bidi="ar-SA"/>
              </w:rPr>
            </w:pPr>
            <w:r w:rsidRPr="00A60042">
              <w:rPr>
                <w:rFonts w:ascii="Bookman Old Style" w:hAnsi="Bookman Old Style"/>
                <w:b/>
                <w:snapToGrid w:val="0"/>
                <w:sz w:val="24"/>
                <w:szCs w:val="24"/>
                <w:lang w:val="en-US" w:eastAsia="en-US" w:bidi="ar-SA"/>
              </w:rPr>
              <w:t>PROOF OF CLAIM</w:t>
            </w:r>
          </w:p>
        </w:tc>
      </w:tr>
    </w:tbl>
    <w:p w:rsidR="00A60042" w:rsidRPr="00A60042" w:rsidP="00A60042">
      <w:pPr>
        <w:spacing w:after="0" w:line="240" w:lineRule="auto"/>
        <w:jc w:val="both"/>
        <w:rPr>
          <w:rFonts w:ascii="Bookman Old Style" w:hAnsi="Bookman Old Style"/>
          <w:sz w:val="24"/>
          <w:szCs w:val="24"/>
        </w:rPr>
      </w:pPr>
    </w:p>
    <w:p w:rsidR="00A60042" w:rsidRPr="00A60042" w:rsidP="00A60042">
      <w:pPr>
        <w:spacing w:after="0" w:line="240" w:lineRule="auto"/>
        <w:jc w:val="both"/>
        <w:rPr>
          <w:rFonts w:ascii="Bookman Old Style" w:hAnsi="Bookman Old Style"/>
          <w:sz w:val="24"/>
          <w:szCs w:val="24"/>
        </w:rPr>
      </w:pPr>
    </w:p>
    <w:tbl>
      <w:tblPr>
        <w:tblW w:w="957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tblPr>
      <w:tblGrid>
        <w:gridCol w:w="1915"/>
        <w:gridCol w:w="3053"/>
        <w:gridCol w:w="1447"/>
        <w:gridCol w:w="3161"/>
      </w:tblGrid>
      <w:tr w:rsidTr="000E2345">
        <w:tblPrEx>
          <w:tblW w:w="957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tblPrEx>
        <w:trPr>
          <w:cantSplit/>
        </w:trPr>
        <w:tc>
          <w:tcPr>
            <w:tcW w:w="6415" w:type="dxa"/>
            <w:gridSpan w:val="3"/>
            <w:tcBorders>
              <w:top w:val="single" w:sz="12" w:space="0" w:color="auto"/>
              <w:left w:val="single" w:sz="12" w:space="0" w:color="auto"/>
              <w:bottom w:val="single" w:sz="12" w:space="0" w:color="auto"/>
              <w:right w:val="single" w:sz="12" w:space="0" w:color="auto"/>
            </w:tcBorders>
          </w:tcPr>
          <w:p w:rsidR="00A60042" w:rsidRPr="00A60042" w:rsidP="00A60042">
            <w:pPr>
              <w:spacing w:after="0" w:line="240" w:lineRule="auto"/>
              <w:jc w:val="both"/>
              <w:rPr>
                <w:rStyle w:val="DefaultParagraphFont"/>
                <w:rFonts w:ascii="Tahoma" w:hAnsi="Tahoma" w:cs="Tahoma"/>
                <w:sz w:val="4"/>
                <w:szCs w:val="24"/>
                <w:lang w:val="en-US" w:eastAsia="en-US" w:bidi="ar-SA"/>
              </w:rPr>
            </w:pPr>
          </w:p>
          <w:p w:rsidR="00A60042" w:rsidRPr="00A60042" w:rsidP="00A60042">
            <w:pPr>
              <w:spacing w:after="0" w:line="240" w:lineRule="auto"/>
              <w:rPr>
                <w:rStyle w:val="DefaultParagraphFont"/>
                <w:rFonts w:ascii="Tahoma" w:hAnsi="Tahoma" w:cs="Tahoma"/>
                <w:sz w:val="16"/>
                <w:szCs w:val="24"/>
                <w:lang w:val="en-US" w:eastAsia="en-US" w:bidi="ar-SA"/>
              </w:rPr>
            </w:pPr>
            <w:r w:rsidRPr="00A60042">
              <w:rPr>
                <w:rFonts w:ascii="Tahoma" w:hAnsi="Tahoma" w:cs="Tahoma"/>
                <w:b/>
                <w:bCs/>
                <w:sz w:val="16"/>
                <w:szCs w:val="24"/>
                <w:lang w:val="en-US" w:eastAsia="en-US" w:bidi="ar-SA"/>
              </w:rPr>
              <w:t xml:space="preserve">Name of Creditor </w:t>
            </w:r>
            <w:r w:rsidRPr="00A60042">
              <w:rPr>
                <w:rFonts w:ascii="Tahoma" w:hAnsi="Tahoma" w:cs="Tahoma"/>
                <w:sz w:val="16"/>
                <w:szCs w:val="24"/>
                <w:lang w:val="en-US" w:eastAsia="en-US" w:bidi="ar-SA"/>
              </w:rPr>
              <w:t>(The person or other entity to whom the debtor owes money or property):</w:t>
            </w:r>
          </w:p>
          <w:p w:rsidR="00A60042" w:rsidRPr="00A60042" w:rsidP="00A60042">
            <w:pPr>
              <w:spacing w:after="0" w:line="240" w:lineRule="auto"/>
              <w:jc w:val="both"/>
              <w:rPr>
                <w:rStyle w:val="DefaultParagraphFont"/>
                <w:rFonts w:ascii="Tahoma" w:hAnsi="Tahoma" w:cs="Tahoma"/>
                <w:sz w:val="16"/>
                <w:szCs w:val="24"/>
                <w:lang w:val="en-US" w:eastAsia="en-US" w:bidi="ar-SA"/>
              </w:rPr>
            </w:pPr>
          </w:p>
          <w:p w:rsidR="00A60042" w:rsidRPr="00A60042" w:rsidP="00A60042">
            <w:pPr>
              <w:spacing w:after="0" w:line="240" w:lineRule="auto"/>
              <w:jc w:val="both"/>
              <w:rPr>
                <w:rStyle w:val="DefaultParagraphFont"/>
                <w:rFonts w:ascii="Tahoma" w:hAnsi="Tahoma" w:cs="Tahoma"/>
                <w:b/>
                <w:sz w:val="24"/>
                <w:szCs w:val="24"/>
                <w:lang w:val="en-US" w:eastAsia="en-US" w:bidi="ar-SA"/>
              </w:rPr>
            </w:pPr>
          </w:p>
          <w:p w:rsidR="00A60042" w:rsidRPr="00A60042" w:rsidP="00A60042">
            <w:pPr>
              <w:spacing w:after="0" w:line="240" w:lineRule="auto"/>
              <w:jc w:val="both"/>
              <w:rPr>
                <w:rStyle w:val="DefaultParagraphFont"/>
                <w:rFonts w:ascii="Tahoma" w:hAnsi="Tahoma" w:cs="Tahoma"/>
                <w:sz w:val="16"/>
                <w:szCs w:val="24"/>
                <w:lang w:val="en-US" w:eastAsia="en-US" w:bidi="ar-SA"/>
              </w:rPr>
            </w:pPr>
          </w:p>
        </w:tc>
        <w:tc>
          <w:tcPr>
            <w:tcW w:w="3161" w:type="dxa"/>
            <w:vMerge w:val="restart"/>
            <w:tcBorders>
              <w:left w:val="single" w:sz="12" w:space="0" w:color="auto"/>
            </w:tcBorders>
          </w:tcPr>
          <w:p w:rsidR="00A60042" w:rsidRPr="00A60042" w:rsidP="00A60042">
            <w:pPr>
              <w:spacing w:after="0" w:line="240" w:lineRule="auto"/>
              <w:jc w:val="both"/>
              <w:rPr>
                <w:rStyle w:val="DefaultParagraphFont"/>
                <w:rFonts w:ascii="Tahoma" w:hAnsi="Tahoma" w:cs="Tahoma"/>
                <w:sz w:val="4"/>
                <w:szCs w:val="24"/>
                <w:lang w:val="en-US" w:eastAsia="en-US" w:bidi="ar-SA"/>
              </w:rPr>
            </w:pPr>
          </w:p>
          <w:p w:rsidR="00A60042" w:rsidRPr="00A60042" w:rsidP="00A60042">
            <w:pPr>
              <w:spacing w:after="0" w:line="240" w:lineRule="auto"/>
              <w:ind w:left="252" w:hanging="252"/>
              <w:rPr>
                <w:rStyle w:val="DefaultParagraphFont"/>
                <w:rFonts w:ascii="Tahoma" w:hAnsi="Tahoma" w:cs="Tahoma"/>
                <w:sz w:val="16"/>
                <w:szCs w:val="24"/>
                <w:lang w:val="en-US" w:eastAsia="en-US" w:bidi="ar-SA"/>
              </w:rPr>
            </w:pPr>
            <w:r w:rsidRPr="00A60042">
              <w:rPr>
                <w:rFonts w:ascii="Wingdings" w:hAnsi="Wingdings" w:cs="Tahoma"/>
                <w:sz w:val="16"/>
                <w:szCs w:val="24"/>
                <w:lang w:val="en-US" w:eastAsia="en-US" w:bidi="ar-SA"/>
              </w:rPr>
              <w:sym w:font="Wingdings" w:char="F06F"/>
            </w:r>
            <w:r w:rsidRPr="00A60042">
              <w:rPr>
                <w:rFonts w:ascii="Tahoma" w:hAnsi="Tahoma" w:cs="Tahoma"/>
                <w:sz w:val="16"/>
                <w:szCs w:val="24"/>
                <w:lang w:val="en-US" w:eastAsia="en-US" w:bidi="ar-SA"/>
              </w:rPr>
              <w:tab/>
              <w:t>Check box if you are aware that anyone else has filed a proof of claim relating to your claim.  Attach copy of statement giving particulars.</w:t>
            </w:r>
          </w:p>
          <w:p w:rsidR="00A60042" w:rsidRPr="00A60042" w:rsidP="00A60042">
            <w:pPr>
              <w:spacing w:after="0" w:line="240" w:lineRule="auto"/>
              <w:ind w:left="252" w:hanging="252"/>
              <w:rPr>
                <w:rStyle w:val="DefaultParagraphFont"/>
                <w:rFonts w:ascii="Tahoma" w:hAnsi="Tahoma" w:cs="Tahoma"/>
                <w:sz w:val="16"/>
                <w:szCs w:val="24"/>
                <w:lang w:val="en-US" w:eastAsia="en-US" w:bidi="ar-SA"/>
              </w:rPr>
            </w:pPr>
          </w:p>
          <w:p w:rsidR="00A60042" w:rsidRPr="00A60042" w:rsidP="00A60042">
            <w:pPr>
              <w:spacing w:after="0" w:line="240" w:lineRule="auto"/>
              <w:ind w:left="252" w:hanging="252"/>
              <w:rPr>
                <w:rStyle w:val="DefaultParagraphFont"/>
                <w:rFonts w:ascii="Tahoma" w:hAnsi="Tahoma" w:cs="Tahoma"/>
                <w:sz w:val="16"/>
                <w:szCs w:val="24"/>
                <w:lang w:val="en-US" w:eastAsia="en-US" w:bidi="ar-SA"/>
              </w:rPr>
            </w:pPr>
            <w:r w:rsidRPr="00A60042">
              <w:rPr>
                <w:rFonts w:ascii="Wingdings" w:hAnsi="Wingdings" w:cs="Tahoma"/>
                <w:sz w:val="16"/>
                <w:szCs w:val="24"/>
                <w:lang w:val="en-US" w:eastAsia="en-US" w:bidi="ar-SA"/>
              </w:rPr>
              <w:sym w:font="Wingdings" w:char="F06F"/>
            </w:r>
            <w:r w:rsidRPr="00A60042">
              <w:rPr>
                <w:rFonts w:ascii="Tahoma" w:hAnsi="Tahoma" w:cs="Tahoma"/>
                <w:sz w:val="16"/>
                <w:szCs w:val="24"/>
                <w:lang w:val="en-US" w:eastAsia="en-US" w:bidi="ar-SA"/>
              </w:rPr>
              <w:tab/>
              <w:t>Check box if you have never received any notices from the court in this case.</w:t>
            </w:r>
          </w:p>
          <w:p w:rsidR="00A60042" w:rsidRPr="00A60042" w:rsidP="00A60042">
            <w:pPr>
              <w:spacing w:after="0" w:line="240" w:lineRule="auto"/>
              <w:ind w:left="252" w:hanging="252"/>
              <w:rPr>
                <w:rStyle w:val="DefaultParagraphFont"/>
                <w:rFonts w:ascii="Tahoma" w:hAnsi="Tahoma" w:cs="Tahoma"/>
                <w:sz w:val="16"/>
                <w:szCs w:val="24"/>
                <w:lang w:val="en-US" w:eastAsia="en-US" w:bidi="ar-SA"/>
              </w:rPr>
            </w:pPr>
          </w:p>
          <w:p w:rsidR="00A60042" w:rsidRPr="00A60042" w:rsidP="00A60042">
            <w:pPr>
              <w:spacing w:after="0" w:line="240" w:lineRule="auto"/>
              <w:ind w:left="252" w:hanging="252"/>
              <w:rPr>
                <w:rStyle w:val="DefaultParagraphFont"/>
                <w:rFonts w:ascii="Tahoma" w:hAnsi="Tahoma" w:cs="Tahoma"/>
                <w:sz w:val="16"/>
                <w:szCs w:val="24"/>
                <w:lang w:val="en-US" w:eastAsia="en-US" w:bidi="ar-SA"/>
              </w:rPr>
            </w:pPr>
            <w:r w:rsidRPr="00A60042">
              <w:rPr>
                <w:rFonts w:ascii="Wingdings" w:hAnsi="Wingdings" w:cs="Tahoma"/>
                <w:sz w:val="16"/>
                <w:szCs w:val="24"/>
                <w:lang w:val="en-US" w:eastAsia="en-US" w:bidi="ar-SA"/>
              </w:rPr>
              <w:sym w:font="Wingdings" w:char="F06F"/>
            </w:r>
            <w:r w:rsidRPr="00A60042">
              <w:rPr>
                <w:rFonts w:ascii="Tahoma" w:hAnsi="Tahoma" w:cs="Tahoma"/>
                <w:sz w:val="16"/>
                <w:szCs w:val="24"/>
                <w:lang w:val="en-US" w:eastAsia="en-US" w:bidi="ar-SA"/>
              </w:rPr>
              <w:tab/>
              <w:t>Check box if the address differs from the address on the envelope sent to you with this Proof of Claim.</w:t>
            </w:r>
          </w:p>
        </w:tc>
      </w:tr>
      <w:tr w:rsidTr="000E2345">
        <w:tblPrEx>
          <w:tblW w:w="9576" w:type="dxa"/>
          <w:tblInd w:w="0" w:type="dxa"/>
          <w:tblCellMar>
            <w:top w:w="29" w:type="dxa"/>
            <w:left w:w="115" w:type="dxa"/>
            <w:bottom w:w="29" w:type="dxa"/>
            <w:right w:w="115" w:type="dxa"/>
          </w:tblCellMar>
          <w:tblLook w:val="0000"/>
        </w:tblPrEx>
        <w:trPr>
          <w:cantSplit/>
        </w:trPr>
        <w:tc>
          <w:tcPr>
            <w:tcW w:w="6415" w:type="dxa"/>
            <w:gridSpan w:val="3"/>
            <w:tcBorders>
              <w:top w:val="single" w:sz="12" w:space="0" w:color="auto"/>
              <w:left w:val="single" w:sz="12" w:space="0" w:color="auto"/>
              <w:bottom w:val="single" w:sz="12" w:space="0" w:color="auto"/>
              <w:right w:val="single" w:sz="12" w:space="0" w:color="auto"/>
            </w:tcBorders>
          </w:tcPr>
          <w:p w:rsidR="00A60042" w:rsidRPr="00A60042" w:rsidP="00A60042">
            <w:pPr>
              <w:spacing w:after="0" w:line="240" w:lineRule="auto"/>
              <w:jc w:val="both"/>
              <w:rPr>
                <w:rStyle w:val="DefaultParagraphFont"/>
                <w:rFonts w:ascii="Tahoma" w:hAnsi="Tahoma" w:cs="Tahoma"/>
                <w:sz w:val="4"/>
                <w:szCs w:val="24"/>
                <w:lang w:val="en-US" w:eastAsia="en-US" w:bidi="ar-SA"/>
              </w:rPr>
            </w:pPr>
          </w:p>
          <w:p w:rsidR="00A60042" w:rsidRPr="00A60042" w:rsidP="00A60042">
            <w:pPr>
              <w:spacing w:after="0" w:line="240" w:lineRule="auto"/>
              <w:jc w:val="both"/>
              <w:rPr>
                <w:rStyle w:val="DefaultParagraphFont"/>
                <w:rFonts w:ascii="Tahoma" w:hAnsi="Tahoma" w:cs="Tahoma"/>
                <w:sz w:val="16"/>
                <w:szCs w:val="24"/>
                <w:lang w:val="en-US" w:eastAsia="en-US" w:bidi="ar-SA"/>
              </w:rPr>
            </w:pPr>
            <w:r w:rsidRPr="00A60042">
              <w:rPr>
                <w:rFonts w:ascii="Tahoma" w:hAnsi="Tahoma" w:cs="Tahoma"/>
                <w:sz w:val="16"/>
                <w:szCs w:val="24"/>
                <w:lang w:val="en-US" w:eastAsia="en-US" w:bidi="ar-SA"/>
              </w:rPr>
              <w:t>Name and address where notices should be sent:</w:t>
            </w:r>
          </w:p>
          <w:p w:rsidR="00A60042" w:rsidRPr="00A60042" w:rsidP="00A60042">
            <w:pPr>
              <w:spacing w:after="0" w:line="240" w:lineRule="auto"/>
              <w:jc w:val="both"/>
              <w:rPr>
                <w:rStyle w:val="DefaultParagraphFont"/>
                <w:rFonts w:ascii="Tahoma" w:hAnsi="Tahoma" w:cs="Tahoma"/>
                <w:sz w:val="16"/>
                <w:szCs w:val="24"/>
                <w:lang w:val="en-US" w:eastAsia="en-US" w:bidi="ar-SA"/>
              </w:rPr>
            </w:pPr>
          </w:p>
          <w:p w:rsidR="00A60042" w:rsidRPr="00A60042" w:rsidP="00A60042">
            <w:pPr>
              <w:spacing w:after="0" w:line="240" w:lineRule="auto"/>
              <w:jc w:val="both"/>
              <w:rPr>
                <w:rStyle w:val="DefaultParagraphFont"/>
                <w:rFonts w:ascii="Tahoma" w:hAnsi="Tahoma" w:cs="Tahoma"/>
                <w:b/>
                <w:sz w:val="24"/>
                <w:szCs w:val="24"/>
                <w:lang w:val="en-US" w:eastAsia="en-US" w:bidi="ar-SA"/>
              </w:rPr>
            </w:pPr>
          </w:p>
          <w:p w:rsidR="00A60042" w:rsidRPr="00A60042" w:rsidP="00A60042">
            <w:pPr>
              <w:spacing w:after="0" w:line="240" w:lineRule="auto"/>
              <w:jc w:val="both"/>
              <w:rPr>
                <w:rStyle w:val="DefaultParagraphFont"/>
                <w:rFonts w:ascii="Tahoma" w:hAnsi="Tahoma" w:cs="Tahoma"/>
                <w:b/>
                <w:sz w:val="24"/>
                <w:szCs w:val="24"/>
                <w:lang w:val="en-US" w:eastAsia="en-US" w:bidi="ar-SA"/>
              </w:rPr>
            </w:pPr>
          </w:p>
          <w:p w:rsidR="00A60042" w:rsidRPr="00A60042" w:rsidP="00A60042">
            <w:pPr>
              <w:spacing w:after="0" w:line="240" w:lineRule="auto"/>
              <w:jc w:val="both"/>
              <w:rPr>
                <w:rStyle w:val="DefaultParagraphFont"/>
                <w:rFonts w:ascii="Tahoma" w:hAnsi="Tahoma" w:cs="Tahoma"/>
                <w:sz w:val="16"/>
                <w:szCs w:val="24"/>
                <w:lang w:val="en-US" w:eastAsia="en-US" w:bidi="ar-SA"/>
              </w:rPr>
            </w:pPr>
          </w:p>
          <w:p w:rsidR="00A60042" w:rsidRPr="00A60042" w:rsidP="00A60042">
            <w:pPr>
              <w:spacing w:after="0" w:line="240" w:lineRule="auto"/>
              <w:jc w:val="both"/>
              <w:rPr>
                <w:rStyle w:val="DefaultParagraphFont"/>
                <w:rFonts w:ascii="Tahoma" w:hAnsi="Tahoma" w:cs="Tahoma"/>
                <w:sz w:val="16"/>
                <w:szCs w:val="24"/>
                <w:lang w:val="en-US" w:eastAsia="en-US" w:bidi="ar-SA"/>
              </w:rPr>
            </w:pPr>
          </w:p>
          <w:p w:rsidR="00A60042" w:rsidRPr="00A60042" w:rsidP="00A60042">
            <w:pPr>
              <w:spacing w:after="0" w:line="240" w:lineRule="auto"/>
              <w:jc w:val="both"/>
              <w:rPr>
                <w:rStyle w:val="DefaultParagraphFont"/>
                <w:rFonts w:ascii="Tahoma" w:hAnsi="Tahoma" w:cs="Tahoma"/>
                <w:sz w:val="16"/>
                <w:szCs w:val="24"/>
                <w:lang w:val="en-US" w:eastAsia="en-US" w:bidi="ar-SA"/>
              </w:rPr>
            </w:pPr>
          </w:p>
          <w:p w:rsidR="00A60042" w:rsidRPr="00A60042" w:rsidP="00A60042">
            <w:pPr>
              <w:spacing w:after="0" w:line="240" w:lineRule="auto"/>
              <w:jc w:val="both"/>
              <w:rPr>
                <w:rStyle w:val="DefaultParagraphFont"/>
                <w:rFonts w:ascii="Tahoma" w:hAnsi="Tahoma" w:cs="Tahoma"/>
                <w:sz w:val="16"/>
                <w:szCs w:val="24"/>
                <w:lang w:val="en-US" w:eastAsia="en-US" w:bidi="ar-SA"/>
              </w:rPr>
            </w:pPr>
            <w:r w:rsidRPr="00A60042">
              <w:rPr>
                <w:rFonts w:ascii="Tahoma" w:hAnsi="Tahoma" w:cs="Tahoma"/>
                <w:sz w:val="16"/>
                <w:szCs w:val="24"/>
                <w:lang w:val="en-US" w:eastAsia="en-US" w:bidi="ar-SA"/>
              </w:rPr>
              <w:t>Telephone number:</w:t>
            </w:r>
          </w:p>
        </w:tc>
        <w:tc>
          <w:tcPr>
            <w:tcW w:w="3161" w:type="dxa"/>
            <w:vMerge/>
            <w:tcBorders>
              <w:left w:val="single" w:sz="12" w:space="0" w:color="auto"/>
            </w:tcBorders>
          </w:tcPr>
          <w:p w:rsidR="00A60042" w:rsidRPr="00A60042" w:rsidP="00A60042">
            <w:pPr>
              <w:spacing w:after="0" w:line="240" w:lineRule="auto"/>
              <w:jc w:val="both"/>
              <w:rPr>
                <w:rStyle w:val="DefaultParagraphFont"/>
                <w:rFonts w:ascii="Tahoma" w:hAnsi="Tahoma" w:cs="Tahoma"/>
                <w:sz w:val="16"/>
                <w:szCs w:val="24"/>
                <w:lang w:val="en-US" w:eastAsia="en-US" w:bidi="ar-SA"/>
              </w:rPr>
            </w:pPr>
          </w:p>
        </w:tc>
      </w:tr>
      <w:tr w:rsidTr="000E2345">
        <w:tblPrEx>
          <w:tblW w:w="9576" w:type="dxa"/>
          <w:tblInd w:w="0" w:type="dxa"/>
          <w:tblCellMar>
            <w:top w:w="29" w:type="dxa"/>
            <w:left w:w="115" w:type="dxa"/>
            <w:bottom w:w="29" w:type="dxa"/>
            <w:right w:w="115" w:type="dxa"/>
          </w:tblCellMar>
          <w:tblLook w:val="0000"/>
        </w:tblPrEx>
        <w:trPr>
          <w:cantSplit/>
        </w:trPr>
        <w:tc>
          <w:tcPr>
            <w:tcW w:w="6415" w:type="dxa"/>
            <w:gridSpan w:val="3"/>
            <w:tcBorders>
              <w:top w:val="single" w:sz="12" w:space="0" w:color="auto"/>
            </w:tcBorders>
          </w:tcPr>
          <w:p w:rsidR="00A60042" w:rsidRPr="00A60042" w:rsidP="00A60042">
            <w:pPr>
              <w:spacing w:after="0" w:line="240" w:lineRule="auto"/>
              <w:jc w:val="both"/>
              <w:rPr>
                <w:rStyle w:val="DefaultParagraphFont"/>
                <w:rFonts w:ascii="Tahoma" w:hAnsi="Tahoma" w:cs="Tahoma"/>
                <w:sz w:val="16"/>
                <w:szCs w:val="24"/>
                <w:lang w:val="en-US" w:eastAsia="en-US" w:bidi="ar-SA"/>
              </w:rPr>
            </w:pPr>
            <w:r w:rsidRPr="00A60042">
              <w:rPr>
                <w:rFonts w:ascii="Tahoma" w:hAnsi="Tahoma" w:cs="Tahoma"/>
                <w:sz w:val="16"/>
                <w:szCs w:val="24"/>
                <w:lang w:val="en-US" w:eastAsia="en-US" w:bidi="ar-SA"/>
              </w:rPr>
              <w:t>Account or other number by which creditor identifies debtor:</w:t>
            </w:r>
          </w:p>
          <w:p w:rsidR="00A60042" w:rsidRPr="00A60042" w:rsidP="00A60042">
            <w:pPr>
              <w:spacing w:after="0" w:line="240" w:lineRule="auto"/>
              <w:jc w:val="both"/>
              <w:rPr>
                <w:rStyle w:val="DefaultParagraphFont"/>
                <w:rFonts w:ascii="Tahoma" w:hAnsi="Tahoma" w:cs="Tahoma"/>
                <w:sz w:val="16"/>
                <w:szCs w:val="24"/>
                <w:lang w:val="en-US" w:eastAsia="en-US" w:bidi="ar-SA"/>
              </w:rPr>
            </w:pPr>
          </w:p>
          <w:p w:rsidR="00A60042" w:rsidRPr="00A60042" w:rsidP="00A60042">
            <w:pPr>
              <w:spacing w:after="0" w:line="240" w:lineRule="auto"/>
              <w:jc w:val="both"/>
              <w:rPr>
                <w:rStyle w:val="DefaultParagraphFont"/>
                <w:rFonts w:ascii="Tahoma" w:hAnsi="Tahoma" w:cs="Tahoma"/>
                <w:b/>
                <w:sz w:val="24"/>
                <w:szCs w:val="24"/>
                <w:lang w:val="en-US" w:eastAsia="en-US" w:bidi="ar-SA"/>
              </w:rPr>
            </w:pPr>
          </w:p>
        </w:tc>
        <w:tc>
          <w:tcPr>
            <w:tcW w:w="3161" w:type="dxa"/>
          </w:tcPr>
          <w:p w:rsidR="00A60042" w:rsidRPr="00A60042" w:rsidP="00A60042">
            <w:pPr>
              <w:spacing w:after="0" w:line="240" w:lineRule="auto"/>
              <w:jc w:val="both"/>
              <w:rPr>
                <w:rStyle w:val="DefaultParagraphFont"/>
                <w:rFonts w:ascii="Tahoma" w:hAnsi="Tahoma" w:cs="Tahoma"/>
                <w:sz w:val="4"/>
                <w:szCs w:val="24"/>
                <w:lang w:val="en-US" w:eastAsia="en-US" w:bidi="ar-SA"/>
              </w:rPr>
            </w:pPr>
          </w:p>
          <w:p w:rsidR="00A60042" w:rsidRPr="00A60042" w:rsidP="00A60042">
            <w:pPr>
              <w:spacing w:after="0" w:line="240" w:lineRule="auto"/>
              <w:jc w:val="both"/>
              <w:rPr>
                <w:rStyle w:val="DefaultParagraphFont"/>
                <w:rFonts w:ascii="Tahoma" w:hAnsi="Tahoma" w:cs="Tahoma"/>
                <w:sz w:val="16"/>
                <w:szCs w:val="24"/>
                <w:lang w:val="en-US" w:eastAsia="en-US" w:bidi="ar-SA"/>
              </w:rPr>
            </w:pPr>
            <w:r w:rsidRPr="00A60042">
              <w:rPr>
                <w:rFonts w:ascii="Tahoma" w:hAnsi="Tahoma" w:cs="Tahoma"/>
                <w:sz w:val="16"/>
                <w:szCs w:val="24"/>
                <w:lang w:val="en-US" w:eastAsia="en-US" w:bidi="ar-SA"/>
              </w:rPr>
              <w:t>Check here if this claim:</w:t>
            </w:r>
          </w:p>
          <w:p w:rsidR="00A60042" w:rsidRPr="00A60042" w:rsidP="00A60042">
            <w:pPr>
              <w:tabs>
                <w:tab w:val="left" w:pos="252"/>
                <w:tab w:val="left" w:pos="1512"/>
              </w:tabs>
              <w:spacing w:after="0" w:line="240" w:lineRule="auto"/>
              <w:jc w:val="both"/>
              <w:rPr>
                <w:rStyle w:val="DefaultParagraphFont"/>
                <w:rFonts w:ascii="Tahoma" w:hAnsi="Tahoma" w:cs="Tahoma"/>
                <w:sz w:val="8"/>
                <w:szCs w:val="24"/>
                <w:lang w:val="en-US" w:eastAsia="en-US" w:bidi="ar-SA"/>
              </w:rPr>
            </w:pPr>
          </w:p>
          <w:p w:rsidR="00A60042" w:rsidRPr="00A60042" w:rsidP="00A60042">
            <w:pPr>
              <w:tabs>
                <w:tab w:val="left" w:pos="252"/>
                <w:tab w:val="left" w:pos="1512"/>
              </w:tabs>
              <w:spacing w:after="0" w:line="240" w:lineRule="auto"/>
              <w:jc w:val="both"/>
              <w:rPr>
                <w:rStyle w:val="DefaultParagraphFont"/>
                <w:rFonts w:ascii="Tahoma" w:hAnsi="Tahoma" w:cs="Tahoma"/>
                <w:sz w:val="16"/>
                <w:szCs w:val="24"/>
                <w:lang w:val="en-US" w:eastAsia="en-US" w:bidi="ar-SA"/>
              </w:rPr>
            </w:pPr>
            <w:r w:rsidRPr="00A60042">
              <w:rPr>
                <w:rFonts w:ascii="Wingdings" w:hAnsi="Wingdings" w:cs="Tahoma"/>
                <w:sz w:val="16"/>
                <w:szCs w:val="24"/>
                <w:lang w:val="en-US" w:eastAsia="en-US" w:bidi="ar-SA"/>
              </w:rPr>
              <w:sym w:font="Wingdings" w:char="F06F"/>
            </w:r>
            <w:r w:rsidRPr="00A60042">
              <w:rPr>
                <w:rFonts w:ascii="Tahoma" w:hAnsi="Tahoma" w:cs="Tahoma"/>
                <w:sz w:val="16"/>
                <w:szCs w:val="24"/>
                <w:lang w:val="en-US" w:eastAsia="en-US" w:bidi="ar-SA"/>
              </w:rPr>
              <w:tab/>
              <w:t xml:space="preserve">Replaces        </w:t>
            </w:r>
            <w:r w:rsidRPr="00A60042">
              <w:rPr>
                <w:rFonts w:ascii="Wingdings" w:hAnsi="Wingdings" w:cs="Tahoma"/>
                <w:sz w:val="16"/>
                <w:szCs w:val="24"/>
                <w:lang w:val="en-US" w:eastAsia="en-US" w:bidi="ar-SA"/>
              </w:rPr>
              <w:sym w:font="Wingdings" w:char="F06F"/>
            </w:r>
            <w:r w:rsidRPr="00A60042">
              <w:rPr>
                <w:rFonts w:ascii="Tahoma" w:hAnsi="Tahoma" w:cs="Tahoma"/>
                <w:sz w:val="16"/>
                <w:szCs w:val="24"/>
                <w:lang w:val="en-US" w:eastAsia="en-US" w:bidi="ar-SA"/>
              </w:rPr>
              <w:tab/>
              <w:t xml:space="preserve">Amends   </w:t>
            </w:r>
          </w:p>
          <w:p w:rsidR="00A60042" w:rsidRPr="00A60042" w:rsidP="00A60042">
            <w:pPr>
              <w:tabs>
                <w:tab w:val="left" w:pos="252"/>
                <w:tab w:val="left" w:pos="1512"/>
              </w:tabs>
              <w:spacing w:after="0" w:line="240" w:lineRule="auto"/>
              <w:jc w:val="both"/>
              <w:rPr>
                <w:rStyle w:val="DefaultParagraphFont"/>
                <w:rFonts w:ascii="Tahoma" w:hAnsi="Tahoma" w:cs="Tahoma"/>
                <w:sz w:val="8"/>
                <w:szCs w:val="24"/>
                <w:lang w:val="en-US" w:eastAsia="en-US" w:bidi="ar-SA"/>
              </w:rPr>
            </w:pPr>
          </w:p>
          <w:p w:rsidR="00A60042" w:rsidRPr="00A60042" w:rsidP="00A60042">
            <w:pPr>
              <w:spacing w:after="0" w:line="240" w:lineRule="auto"/>
              <w:rPr>
                <w:rStyle w:val="DefaultParagraphFont"/>
                <w:rFonts w:ascii="Tahoma" w:hAnsi="Tahoma" w:cs="Tahoma"/>
                <w:sz w:val="16"/>
                <w:szCs w:val="24"/>
                <w:lang w:val="en-US" w:eastAsia="en-US" w:bidi="ar-SA"/>
              </w:rPr>
            </w:pPr>
            <w:r w:rsidRPr="00A60042">
              <w:rPr>
                <w:rFonts w:ascii="Tahoma" w:hAnsi="Tahoma" w:cs="Tahoma"/>
                <w:sz w:val="16"/>
                <w:szCs w:val="24"/>
                <w:lang w:val="en-US" w:eastAsia="en-US" w:bidi="ar-SA"/>
              </w:rPr>
              <w:t>a previously filed claim dated: ________</w:t>
            </w:r>
          </w:p>
          <w:p w:rsidR="00A60042" w:rsidRPr="00A60042" w:rsidP="00A60042">
            <w:pPr>
              <w:spacing w:after="0" w:line="240" w:lineRule="auto"/>
              <w:jc w:val="both"/>
              <w:rPr>
                <w:rStyle w:val="DefaultParagraphFont"/>
                <w:rFonts w:ascii="Tahoma" w:hAnsi="Tahoma" w:cs="Tahoma"/>
                <w:sz w:val="16"/>
                <w:szCs w:val="24"/>
                <w:lang w:val="en-US" w:eastAsia="en-US" w:bidi="ar-SA"/>
              </w:rPr>
            </w:pPr>
          </w:p>
        </w:tc>
      </w:tr>
      <w:tr w:rsidTr="000E2345">
        <w:tblPrEx>
          <w:tblW w:w="9576" w:type="dxa"/>
          <w:tblInd w:w="0" w:type="dxa"/>
          <w:tblCellMar>
            <w:top w:w="29" w:type="dxa"/>
            <w:left w:w="115" w:type="dxa"/>
            <w:bottom w:w="29" w:type="dxa"/>
            <w:right w:w="115" w:type="dxa"/>
          </w:tblCellMar>
          <w:tblLook w:val="0000"/>
        </w:tblPrEx>
        <w:trPr>
          <w:cantSplit/>
        </w:trPr>
        <w:tc>
          <w:tcPr>
            <w:tcW w:w="9576" w:type="dxa"/>
            <w:gridSpan w:val="4"/>
          </w:tcPr>
          <w:p w:rsidR="00A60042" w:rsidRPr="00A60042" w:rsidP="00A60042">
            <w:pPr>
              <w:spacing w:after="0" w:line="240" w:lineRule="auto"/>
              <w:jc w:val="both"/>
              <w:rPr>
                <w:rStyle w:val="DefaultParagraphFont"/>
                <w:rFonts w:ascii="Tahoma" w:hAnsi="Tahoma" w:cs="Tahoma"/>
                <w:sz w:val="4"/>
                <w:szCs w:val="24"/>
                <w:lang w:val="en-US" w:eastAsia="en-US" w:bidi="ar-SA"/>
              </w:rPr>
            </w:pPr>
          </w:p>
          <w:p w:rsidR="00A60042" w:rsidRPr="00A60042" w:rsidP="00A60042">
            <w:pPr>
              <w:spacing w:after="0" w:line="240" w:lineRule="auto"/>
              <w:jc w:val="both"/>
              <w:rPr>
                <w:rStyle w:val="DefaultParagraphFont"/>
                <w:rFonts w:ascii="Tahoma" w:hAnsi="Tahoma" w:cs="Tahoma"/>
                <w:sz w:val="16"/>
                <w:szCs w:val="24"/>
                <w:lang w:val="en-US" w:eastAsia="en-US" w:bidi="ar-SA"/>
              </w:rPr>
            </w:pPr>
            <w:r w:rsidRPr="00A60042">
              <w:rPr>
                <w:rFonts w:ascii="Tahoma" w:hAnsi="Tahoma" w:cs="Tahoma"/>
                <w:sz w:val="16"/>
                <w:szCs w:val="24"/>
                <w:lang w:val="en-US" w:eastAsia="en-US" w:bidi="ar-SA"/>
              </w:rPr>
              <w:t xml:space="preserve">1.  </w:t>
            </w:r>
            <w:r w:rsidRPr="00A60042">
              <w:rPr>
                <w:rFonts w:ascii="Tahoma" w:hAnsi="Tahoma" w:cs="Tahoma"/>
                <w:b/>
                <w:bCs/>
                <w:sz w:val="16"/>
                <w:szCs w:val="24"/>
                <w:lang w:val="en-US" w:eastAsia="en-US" w:bidi="ar-SA"/>
              </w:rPr>
              <w:t>Basis for Claim:</w:t>
            </w:r>
          </w:p>
          <w:p w:rsidR="00A60042" w:rsidRPr="00A60042" w:rsidP="00A60042">
            <w:pPr>
              <w:numPr>
                <w:ilvl w:val="0"/>
                <w:numId w:val="1"/>
              </w:numPr>
              <w:tabs>
                <w:tab w:val="left" w:pos="630"/>
                <w:tab w:val="num" w:pos="720"/>
                <w:tab w:val="left" w:pos="5040"/>
                <w:tab w:val="left" w:pos="5310"/>
              </w:tabs>
              <w:spacing w:after="0" w:line="240" w:lineRule="auto"/>
              <w:ind w:left="720" w:hanging="360"/>
              <w:jc w:val="both"/>
              <w:rPr>
                <w:rStyle w:val="DefaultParagraphFont"/>
                <w:rFonts w:ascii="Tahoma" w:hAnsi="Tahoma" w:cs="Tahoma"/>
                <w:sz w:val="16"/>
                <w:szCs w:val="24"/>
                <w:lang w:val="en-US" w:eastAsia="en-US" w:bidi="ar-SA"/>
              </w:rPr>
            </w:pPr>
            <w:r w:rsidRPr="00A60042">
              <w:rPr>
                <w:rFonts w:ascii="Tahoma" w:hAnsi="Tahoma" w:cs="Tahoma"/>
                <w:sz w:val="16"/>
                <w:szCs w:val="24"/>
                <w:lang w:val="en-US" w:eastAsia="en-US" w:bidi="ar-SA"/>
              </w:rPr>
              <w:t>Goods sold</w:t>
            </w:r>
            <w:r w:rsidRPr="00A60042">
              <w:rPr>
                <w:rFonts w:ascii="Tahoma" w:hAnsi="Tahoma" w:cs="Tahoma"/>
                <w:sz w:val="16"/>
                <w:szCs w:val="24"/>
                <w:lang w:val="en-US" w:eastAsia="en-US" w:bidi="ar-SA"/>
              </w:rPr>
              <w:tab/>
            </w:r>
            <w:r w:rsidRPr="00A60042">
              <w:rPr>
                <w:rFonts w:ascii="Wingdings" w:hAnsi="Wingdings" w:cs="Tahoma"/>
                <w:sz w:val="16"/>
                <w:szCs w:val="24"/>
                <w:lang w:val="en-US" w:eastAsia="en-US" w:bidi="ar-SA"/>
              </w:rPr>
              <w:sym w:font="Wingdings" w:char="F06F"/>
            </w:r>
            <w:r w:rsidRPr="00A60042">
              <w:rPr>
                <w:rFonts w:ascii="Tahoma" w:hAnsi="Tahoma" w:cs="Tahoma"/>
                <w:sz w:val="16"/>
                <w:szCs w:val="24"/>
                <w:lang w:val="en-US" w:eastAsia="en-US" w:bidi="ar-SA"/>
              </w:rPr>
              <w:tab/>
              <w:t xml:space="preserve">Retiree benefits </w:t>
            </w:r>
          </w:p>
          <w:p w:rsidR="00A60042" w:rsidRPr="00A60042" w:rsidP="00A60042">
            <w:pPr>
              <w:numPr>
                <w:ilvl w:val="0"/>
                <w:numId w:val="1"/>
              </w:numPr>
              <w:tabs>
                <w:tab w:val="left" w:pos="630"/>
                <w:tab w:val="num" w:pos="720"/>
                <w:tab w:val="left" w:pos="5040"/>
                <w:tab w:val="left" w:pos="5310"/>
              </w:tabs>
              <w:spacing w:after="0" w:line="240" w:lineRule="auto"/>
              <w:ind w:left="720" w:hanging="360"/>
              <w:jc w:val="both"/>
              <w:rPr>
                <w:rStyle w:val="DefaultParagraphFont"/>
                <w:rFonts w:ascii="Tahoma" w:hAnsi="Tahoma" w:cs="Tahoma"/>
                <w:sz w:val="16"/>
                <w:szCs w:val="24"/>
                <w:lang w:val="en-US" w:eastAsia="en-US" w:bidi="ar-SA"/>
              </w:rPr>
            </w:pPr>
            <w:r w:rsidRPr="00A60042">
              <w:rPr>
                <w:rFonts w:ascii="Tahoma" w:hAnsi="Tahoma" w:cs="Tahoma"/>
                <w:sz w:val="16"/>
                <w:szCs w:val="24"/>
                <w:lang w:val="en-US" w:eastAsia="en-US" w:bidi="ar-SA"/>
              </w:rPr>
              <w:t>Services performed</w:t>
            </w:r>
            <w:r w:rsidRPr="00A60042">
              <w:rPr>
                <w:rFonts w:ascii="Tahoma" w:hAnsi="Tahoma" w:cs="Tahoma"/>
                <w:sz w:val="16"/>
                <w:szCs w:val="24"/>
                <w:lang w:val="en-US" w:eastAsia="en-US" w:bidi="ar-SA"/>
              </w:rPr>
              <w:tab/>
            </w:r>
            <w:r w:rsidRPr="00A60042">
              <w:rPr>
                <w:rFonts w:ascii="Wingdings" w:hAnsi="Wingdings" w:cs="Tahoma"/>
                <w:sz w:val="16"/>
                <w:szCs w:val="24"/>
                <w:lang w:val="en-US" w:eastAsia="en-US" w:bidi="ar-SA"/>
              </w:rPr>
              <w:sym w:font="Wingdings" w:char="F06F"/>
            </w:r>
            <w:r w:rsidRPr="00A60042">
              <w:rPr>
                <w:rFonts w:ascii="Tahoma" w:hAnsi="Tahoma" w:cs="Tahoma"/>
                <w:sz w:val="16"/>
                <w:szCs w:val="24"/>
                <w:lang w:val="en-US" w:eastAsia="en-US" w:bidi="ar-SA"/>
              </w:rPr>
              <w:tab/>
              <w:t>Wages, salaries, benefits and commissions</w:t>
            </w:r>
          </w:p>
          <w:p w:rsidR="00A60042" w:rsidRPr="00A60042" w:rsidP="00A60042">
            <w:pPr>
              <w:numPr>
                <w:ilvl w:val="0"/>
                <w:numId w:val="1"/>
              </w:numPr>
              <w:tabs>
                <w:tab w:val="left" w:pos="630"/>
                <w:tab w:val="num" w:pos="720"/>
                <w:tab w:val="left" w:pos="5040"/>
                <w:tab w:val="left" w:pos="5310"/>
              </w:tabs>
              <w:spacing w:after="0" w:line="240" w:lineRule="auto"/>
              <w:ind w:left="720" w:hanging="360"/>
              <w:jc w:val="both"/>
              <w:rPr>
                <w:rStyle w:val="DefaultParagraphFont"/>
                <w:rFonts w:ascii="Tahoma" w:hAnsi="Tahoma" w:cs="Tahoma"/>
                <w:sz w:val="16"/>
                <w:szCs w:val="24"/>
                <w:lang w:val="en-US" w:eastAsia="en-US" w:bidi="ar-SA"/>
              </w:rPr>
            </w:pPr>
            <w:r w:rsidRPr="00A60042">
              <w:rPr>
                <w:rFonts w:ascii="Tahoma" w:hAnsi="Tahoma" w:cs="Tahoma"/>
                <w:sz w:val="16"/>
                <w:szCs w:val="24"/>
                <w:lang w:val="en-US" w:eastAsia="en-US" w:bidi="ar-SA"/>
              </w:rPr>
              <w:t xml:space="preserve">Money loaned </w:t>
            </w:r>
            <w:r w:rsidRPr="00A60042">
              <w:rPr>
                <w:rFonts w:ascii="Tahoma" w:hAnsi="Tahoma" w:cs="Tahoma"/>
                <w:sz w:val="16"/>
                <w:szCs w:val="24"/>
                <w:lang w:val="en-US" w:eastAsia="en-US" w:bidi="ar-SA"/>
              </w:rPr>
              <w:tab/>
            </w:r>
            <w:r w:rsidRPr="00A60042">
              <w:rPr>
                <w:rFonts w:ascii="Tahoma" w:hAnsi="Tahoma" w:cs="Tahoma"/>
                <w:sz w:val="16"/>
                <w:szCs w:val="24"/>
                <w:lang w:val="en-US" w:eastAsia="en-US" w:bidi="ar-SA"/>
              </w:rPr>
              <w:tab/>
            </w:r>
          </w:p>
          <w:p w:rsidR="00A60042" w:rsidRPr="00A60042" w:rsidP="00A60042">
            <w:pPr>
              <w:numPr>
                <w:ilvl w:val="0"/>
                <w:numId w:val="1"/>
              </w:numPr>
              <w:tabs>
                <w:tab w:val="num" w:pos="630"/>
                <w:tab w:val="num" w:pos="720"/>
                <w:tab w:val="left" w:pos="5040"/>
                <w:tab w:val="left" w:pos="5310"/>
              </w:tabs>
              <w:spacing w:after="0" w:line="240" w:lineRule="auto"/>
              <w:ind w:left="630" w:hanging="270"/>
              <w:jc w:val="both"/>
              <w:rPr>
                <w:rStyle w:val="DefaultParagraphFont"/>
                <w:rFonts w:ascii="Tahoma" w:hAnsi="Tahoma" w:cs="Tahoma"/>
                <w:sz w:val="16"/>
                <w:szCs w:val="24"/>
                <w:lang w:val="en-US" w:eastAsia="en-US" w:bidi="ar-SA"/>
              </w:rPr>
            </w:pPr>
            <w:r w:rsidRPr="00A60042">
              <w:rPr>
                <w:rFonts w:ascii="Tahoma" w:hAnsi="Tahoma" w:cs="Tahoma"/>
                <w:sz w:val="16"/>
                <w:szCs w:val="24"/>
                <w:lang w:val="en-US" w:eastAsia="en-US" w:bidi="ar-SA"/>
              </w:rPr>
              <w:t xml:space="preserve">Personal injury/wrongful death </w:t>
            </w:r>
            <w:r w:rsidRPr="00A60042">
              <w:rPr>
                <w:rFonts w:ascii="Tahoma" w:hAnsi="Tahoma" w:cs="Tahoma"/>
                <w:sz w:val="16"/>
                <w:szCs w:val="24"/>
                <w:lang w:val="en-US" w:eastAsia="en-US" w:bidi="ar-SA"/>
              </w:rPr>
              <w:tab/>
            </w:r>
          </w:p>
          <w:p w:rsidR="00A60042" w:rsidRPr="00A60042" w:rsidP="00A60042">
            <w:pPr>
              <w:numPr>
                <w:ilvl w:val="0"/>
                <w:numId w:val="1"/>
              </w:numPr>
              <w:tabs>
                <w:tab w:val="num" w:pos="630"/>
                <w:tab w:val="num" w:pos="720"/>
                <w:tab w:val="left" w:pos="5040"/>
                <w:tab w:val="left" w:pos="5310"/>
              </w:tabs>
              <w:spacing w:after="0" w:line="240" w:lineRule="auto"/>
              <w:ind w:left="720" w:hanging="360"/>
              <w:jc w:val="both"/>
              <w:rPr>
                <w:rStyle w:val="DefaultParagraphFont"/>
                <w:rFonts w:ascii="Tahoma" w:hAnsi="Tahoma" w:cs="Tahoma"/>
                <w:sz w:val="16"/>
                <w:szCs w:val="24"/>
                <w:lang w:val="en-US" w:eastAsia="en-US" w:bidi="ar-SA"/>
              </w:rPr>
            </w:pPr>
            <w:r w:rsidRPr="00A60042">
              <w:rPr>
                <w:rFonts w:ascii="Tahoma" w:hAnsi="Tahoma" w:cs="Tahoma"/>
                <w:sz w:val="16"/>
                <w:szCs w:val="24"/>
                <w:lang w:val="en-US" w:eastAsia="en-US" w:bidi="ar-SA"/>
              </w:rPr>
              <w:t xml:space="preserve">Taxes </w:t>
            </w:r>
            <w:r w:rsidRPr="00A60042">
              <w:rPr>
                <w:rFonts w:ascii="Tahoma" w:hAnsi="Tahoma" w:cs="Tahoma"/>
                <w:sz w:val="16"/>
                <w:szCs w:val="24"/>
                <w:lang w:val="en-US" w:eastAsia="en-US" w:bidi="ar-SA"/>
              </w:rPr>
              <w:tab/>
              <w:t xml:space="preserve">Unpaid compensation for services performed from </w:t>
            </w:r>
          </w:p>
          <w:p w:rsidR="00A60042" w:rsidRPr="00A60042" w:rsidP="00A60042">
            <w:pPr>
              <w:tabs>
                <w:tab w:val="left" w:pos="630"/>
                <w:tab w:val="left" w:pos="5040"/>
                <w:tab w:val="left" w:pos="5310"/>
              </w:tabs>
              <w:spacing w:after="0" w:line="240" w:lineRule="auto"/>
              <w:ind w:left="360"/>
              <w:jc w:val="both"/>
              <w:rPr>
                <w:rStyle w:val="DefaultParagraphFont"/>
                <w:rFonts w:ascii="Tahoma" w:hAnsi="Tahoma" w:cs="Tahoma"/>
                <w:sz w:val="16"/>
                <w:szCs w:val="24"/>
                <w:lang w:val="en-US" w:eastAsia="en-US" w:bidi="ar-SA"/>
              </w:rPr>
            </w:pPr>
            <w:r w:rsidRPr="00A60042">
              <w:rPr>
                <w:rFonts w:ascii="Wingdings" w:hAnsi="Wingdings" w:cs="Tahoma"/>
                <w:sz w:val="16"/>
                <w:szCs w:val="24"/>
                <w:lang w:val="en-US" w:eastAsia="en-US" w:bidi="ar-SA"/>
              </w:rPr>
              <w:sym w:font="Wingdings" w:char="F06F"/>
            </w:r>
            <w:r w:rsidRPr="00A60042">
              <w:rPr>
                <w:rFonts w:ascii="Tahoma" w:hAnsi="Tahoma" w:cs="Tahoma"/>
                <w:sz w:val="16"/>
                <w:szCs w:val="24"/>
                <w:lang w:val="en-US" w:eastAsia="en-US" w:bidi="ar-SA"/>
              </w:rPr>
              <w:tab/>
              <w:t xml:space="preserve">Other:  </w:t>
            </w:r>
            <w:r w:rsidRPr="00A60042">
              <w:rPr>
                <w:rFonts w:ascii="Tahoma" w:hAnsi="Tahoma" w:cs="Tahoma"/>
                <w:sz w:val="16"/>
                <w:szCs w:val="24"/>
                <w:lang w:val="en-US" w:eastAsia="en-US" w:bidi="ar-SA"/>
              </w:rPr>
              <w:tab/>
              <w:t>____________________ to ___________________</w:t>
            </w:r>
          </w:p>
          <w:p w:rsidR="00A60042" w:rsidRPr="00A60042" w:rsidP="00A60042">
            <w:pPr>
              <w:tabs>
                <w:tab w:val="num" w:pos="630"/>
                <w:tab w:val="left" w:pos="5040"/>
                <w:tab w:val="left" w:pos="5310"/>
              </w:tabs>
              <w:spacing w:after="0" w:line="240" w:lineRule="auto"/>
              <w:ind w:left="720" w:hanging="360"/>
              <w:jc w:val="both"/>
              <w:rPr>
                <w:rStyle w:val="DefaultParagraphFont"/>
                <w:rFonts w:ascii="Tahoma" w:hAnsi="Tahoma" w:cs="Tahoma"/>
                <w:sz w:val="16"/>
                <w:szCs w:val="24"/>
                <w:lang w:val="en-US" w:eastAsia="en-US" w:bidi="ar-SA"/>
              </w:rPr>
            </w:pPr>
            <w:r w:rsidRPr="00A60042">
              <w:rPr>
                <w:rFonts w:ascii="Tahoma" w:hAnsi="Tahoma" w:cs="Tahoma"/>
                <w:sz w:val="16"/>
                <w:szCs w:val="24"/>
                <w:lang w:val="en-US" w:eastAsia="en-US" w:bidi="ar-SA"/>
              </w:rPr>
              <w:tab/>
            </w:r>
            <w:r w:rsidRPr="00A60042">
              <w:rPr>
                <w:rFonts w:ascii="Tahoma" w:hAnsi="Tahoma" w:cs="Tahoma"/>
                <w:sz w:val="16"/>
                <w:szCs w:val="24"/>
                <w:lang w:val="en-US" w:eastAsia="en-US" w:bidi="ar-SA"/>
              </w:rPr>
              <w:tab/>
            </w:r>
            <w:r w:rsidRPr="00A60042">
              <w:rPr>
                <w:rFonts w:ascii="Tahoma" w:hAnsi="Tahoma" w:cs="Tahoma"/>
                <w:sz w:val="16"/>
                <w:szCs w:val="24"/>
                <w:lang w:val="en-US" w:eastAsia="en-US" w:bidi="ar-SA"/>
              </w:rPr>
              <w:tab/>
            </w:r>
            <w:r w:rsidRPr="00A60042">
              <w:rPr>
                <w:rFonts w:ascii="Tahoma" w:hAnsi="Tahoma" w:cs="Tahoma"/>
                <w:sz w:val="16"/>
                <w:szCs w:val="24"/>
                <w:lang w:val="en-US" w:eastAsia="en-US" w:bidi="ar-SA"/>
              </w:rPr>
              <w:tab/>
              <w:t xml:space="preserve">       (date) </w:t>
            </w:r>
            <w:r w:rsidRPr="00A60042">
              <w:rPr>
                <w:rFonts w:ascii="Tahoma" w:hAnsi="Tahoma" w:cs="Tahoma"/>
                <w:sz w:val="16"/>
                <w:szCs w:val="24"/>
                <w:lang w:val="en-US" w:eastAsia="en-US" w:bidi="ar-SA"/>
              </w:rPr>
              <w:tab/>
            </w:r>
            <w:r w:rsidRPr="00A60042">
              <w:rPr>
                <w:rFonts w:ascii="Tahoma" w:hAnsi="Tahoma" w:cs="Tahoma"/>
                <w:sz w:val="16"/>
                <w:szCs w:val="24"/>
                <w:lang w:val="en-US" w:eastAsia="en-US" w:bidi="ar-SA"/>
              </w:rPr>
              <w:tab/>
              <w:t xml:space="preserve">          (date)</w:t>
            </w:r>
          </w:p>
          <w:p w:rsidR="00A60042" w:rsidRPr="00A60042" w:rsidP="00A60042">
            <w:pPr>
              <w:tabs>
                <w:tab w:val="left" w:pos="630"/>
              </w:tabs>
              <w:spacing w:after="0" w:line="240" w:lineRule="auto"/>
              <w:jc w:val="both"/>
              <w:rPr>
                <w:rStyle w:val="DefaultParagraphFont"/>
                <w:rFonts w:ascii="Tahoma" w:hAnsi="Tahoma" w:cs="Tahoma"/>
                <w:sz w:val="16"/>
                <w:szCs w:val="24"/>
                <w:lang w:val="en-US" w:eastAsia="en-US" w:bidi="ar-SA"/>
              </w:rPr>
            </w:pPr>
          </w:p>
        </w:tc>
      </w:tr>
      <w:tr w:rsidTr="000E2345">
        <w:tblPrEx>
          <w:tblW w:w="9576" w:type="dxa"/>
          <w:tblInd w:w="0" w:type="dxa"/>
          <w:tblCellMar>
            <w:top w:w="29" w:type="dxa"/>
            <w:left w:w="115" w:type="dxa"/>
            <w:bottom w:w="29" w:type="dxa"/>
            <w:right w:w="115" w:type="dxa"/>
          </w:tblCellMar>
          <w:tblLook w:val="0000"/>
        </w:tblPrEx>
        <w:tc>
          <w:tcPr>
            <w:tcW w:w="4968" w:type="dxa"/>
            <w:gridSpan w:val="2"/>
          </w:tcPr>
          <w:p w:rsidR="00A60042" w:rsidRPr="00A60042" w:rsidP="00A60042">
            <w:pPr>
              <w:spacing w:after="0" w:line="240" w:lineRule="auto"/>
              <w:jc w:val="both"/>
              <w:rPr>
                <w:rStyle w:val="DefaultParagraphFont"/>
                <w:rFonts w:ascii="Tahoma" w:hAnsi="Tahoma" w:cs="Tahoma"/>
                <w:sz w:val="4"/>
                <w:szCs w:val="24"/>
                <w:lang w:val="en-US" w:eastAsia="en-US" w:bidi="ar-SA"/>
              </w:rPr>
            </w:pPr>
          </w:p>
          <w:p w:rsidR="00A60042" w:rsidRPr="00A60042" w:rsidP="00A60042">
            <w:pPr>
              <w:spacing w:after="0" w:line="240" w:lineRule="auto"/>
              <w:jc w:val="both"/>
              <w:rPr>
                <w:rStyle w:val="DefaultParagraphFont"/>
                <w:rFonts w:ascii="Tahoma" w:hAnsi="Tahoma" w:cs="Tahoma"/>
                <w:sz w:val="16"/>
                <w:szCs w:val="24"/>
                <w:lang w:val="en-US" w:eastAsia="en-US" w:bidi="ar-SA"/>
              </w:rPr>
            </w:pPr>
            <w:r w:rsidRPr="00A60042">
              <w:rPr>
                <w:rFonts w:ascii="Tahoma" w:hAnsi="Tahoma" w:cs="Tahoma"/>
                <w:sz w:val="16"/>
                <w:szCs w:val="24"/>
                <w:lang w:val="en-US" w:eastAsia="en-US" w:bidi="ar-SA"/>
              </w:rPr>
              <w:t xml:space="preserve">2.  </w:t>
            </w:r>
            <w:r w:rsidRPr="00A60042">
              <w:rPr>
                <w:rFonts w:ascii="Tahoma" w:hAnsi="Tahoma" w:cs="Tahoma"/>
                <w:b/>
                <w:bCs/>
                <w:sz w:val="16"/>
                <w:szCs w:val="24"/>
                <w:lang w:val="en-US" w:eastAsia="en-US" w:bidi="ar-SA"/>
              </w:rPr>
              <w:t xml:space="preserve">Date debt was incurred:   </w:t>
            </w:r>
          </w:p>
        </w:tc>
        <w:tc>
          <w:tcPr>
            <w:tcW w:w="4608" w:type="dxa"/>
            <w:gridSpan w:val="2"/>
          </w:tcPr>
          <w:p w:rsidR="00A60042" w:rsidRPr="00A60042" w:rsidP="00A60042">
            <w:pPr>
              <w:spacing w:after="0" w:line="240" w:lineRule="auto"/>
              <w:jc w:val="both"/>
              <w:rPr>
                <w:rStyle w:val="DefaultParagraphFont"/>
                <w:rFonts w:ascii="Tahoma" w:hAnsi="Tahoma" w:cs="Tahoma"/>
                <w:sz w:val="4"/>
                <w:szCs w:val="24"/>
                <w:lang w:val="en-US" w:eastAsia="en-US" w:bidi="ar-SA"/>
              </w:rPr>
            </w:pPr>
          </w:p>
          <w:p w:rsidR="00A60042" w:rsidRPr="00A60042" w:rsidP="00A60042">
            <w:pPr>
              <w:spacing w:after="0" w:line="240" w:lineRule="auto"/>
              <w:jc w:val="both"/>
              <w:rPr>
                <w:rStyle w:val="DefaultParagraphFont"/>
                <w:rFonts w:ascii="Tahoma" w:hAnsi="Tahoma" w:cs="Tahoma"/>
                <w:b/>
                <w:bCs/>
                <w:sz w:val="24"/>
                <w:szCs w:val="24"/>
                <w:lang w:val="en-US" w:eastAsia="en-US" w:bidi="ar-SA"/>
              </w:rPr>
            </w:pPr>
            <w:r w:rsidRPr="00A60042">
              <w:rPr>
                <w:rFonts w:ascii="Tahoma" w:hAnsi="Tahoma" w:cs="Tahoma"/>
                <w:sz w:val="16"/>
                <w:szCs w:val="24"/>
                <w:lang w:val="en-US" w:eastAsia="en-US" w:bidi="ar-SA"/>
              </w:rPr>
              <w:t xml:space="preserve">3.  </w:t>
            </w:r>
            <w:r w:rsidRPr="00A60042">
              <w:rPr>
                <w:rFonts w:ascii="Tahoma" w:hAnsi="Tahoma" w:cs="Tahoma"/>
                <w:b/>
                <w:bCs/>
                <w:sz w:val="16"/>
                <w:szCs w:val="24"/>
                <w:lang w:val="en-US" w:eastAsia="en-US" w:bidi="ar-SA"/>
              </w:rPr>
              <w:t xml:space="preserve">If court judgment, date obtained:   </w:t>
            </w:r>
          </w:p>
          <w:p w:rsidR="00A60042" w:rsidRPr="00A60042" w:rsidP="00A60042">
            <w:pPr>
              <w:spacing w:after="0" w:line="240" w:lineRule="auto"/>
              <w:jc w:val="both"/>
              <w:rPr>
                <w:rStyle w:val="DefaultParagraphFont"/>
                <w:rFonts w:ascii="Tahoma" w:hAnsi="Tahoma" w:cs="Tahoma"/>
                <w:sz w:val="16"/>
                <w:szCs w:val="24"/>
                <w:lang w:val="en-US" w:eastAsia="en-US" w:bidi="ar-SA"/>
              </w:rPr>
            </w:pPr>
          </w:p>
        </w:tc>
      </w:tr>
      <w:tr w:rsidTr="000E2345">
        <w:tblPrEx>
          <w:tblW w:w="9576" w:type="dxa"/>
          <w:tblInd w:w="0" w:type="dxa"/>
          <w:tblCellMar>
            <w:top w:w="29" w:type="dxa"/>
            <w:left w:w="115" w:type="dxa"/>
            <w:bottom w:w="29" w:type="dxa"/>
            <w:right w:w="115" w:type="dxa"/>
          </w:tblCellMar>
          <w:tblLook w:val="0000"/>
        </w:tblPrEx>
        <w:trPr>
          <w:cantSplit/>
        </w:trPr>
        <w:tc>
          <w:tcPr>
            <w:tcW w:w="9576" w:type="dxa"/>
            <w:gridSpan w:val="4"/>
          </w:tcPr>
          <w:p w:rsidR="00A60042" w:rsidRPr="00A60042" w:rsidP="00A60042">
            <w:pPr>
              <w:spacing w:after="0" w:line="240" w:lineRule="auto"/>
              <w:jc w:val="both"/>
              <w:rPr>
                <w:rStyle w:val="DefaultParagraphFont"/>
                <w:rFonts w:ascii="Tahoma" w:hAnsi="Tahoma" w:cs="Tahoma"/>
                <w:sz w:val="4"/>
                <w:szCs w:val="24"/>
                <w:lang w:val="en-US" w:eastAsia="en-US" w:bidi="ar-SA"/>
              </w:rPr>
            </w:pPr>
          </w:p>
          <w:p w:rsidR="00A60042" w:rsidRPr="00A60042" w:rsidP="00A60042">
            <w:pPr>
              <w:spacing w:after="0" w:line="240" w:lineRule="auto"/>
              <w:jc w:val="both"/>
              <w:rPr>
                <w:rStyle w:val="DefaultParagraphFont"/>
                <w:rFonts w:ascii="Tahoma" w:hAnsi="Tahoma" w:cs="Tahoma"/>
                <w:sz w:val="4"/>
                <w:szCs w:val="24"/>
                <w:lang w:val="en-US" w:eastAsia="en-US" w:bidi="ar-SA"/>
              </w:rPr>
            </w:pPr>
          </w:p>
          <w:p w:rsidR="00A60042" w:rsidRPr="00A60042" w:rsidP="00A60042">
            <w:pPr>
              <w:spacing w:after="0" w:line="240" w:lineRule="auto"/>
              <w:jc w:val="both"/>
              <w:rPr>
                <w:rStyle w:val="DefaultParagraphFont"/>
                <w:rFonts w:ascii="Tahoma" w:hAnsi="Tahoma" w:cs="Tahoma"/>
                <w:sz w:val="4"/>
                <w:szCs w:val="24"/>
                <w:lang w:val="en-US" w:eastAsia="en-US" w:bidi="ar-SA"/>
              </w:rPr>
            </w:pPr>
          </w:p>
          <w:p w:rsidR="00A60042" w:rsidRPr="00A60042" w:rsidP="00A60042">
            <w:pPr>
              <w:spacing w:after="0" w:line="240" w:lineRule="auto"/>
              <w:jc w:val="both"/>
              <w:rPr>
                <w:rStyle w:val="DefaultParagraphFont"/>
                <w:rFonts w:ascii="Tahoma" w:hAnsi="Tahoma" w:cs="Tahoma"/>
                <w:sz w:val="16"/>
                <w:szCs w:val="24"/>
                <w:lang w:val="en-US" w:eastAsia="en-US" w:bidi="ar-SA"/>
              </w:rPr>
            </w:pPr>
            <w:r w:rsidRPr="00A60042">
              <w:rPr>
                <w:rFonts w:ascii="Tahoma" w:hAnsi="Tahoma" w:cs="Tahoma"/>
                <w:sz w:val="16"/>
                <w:szCs w:val="24"/>
                <w:lang w:val="en-US" w:eastAsia="en-US" w:bidi="ar-SA"/>
              </w:rPr>
              <w:t xml:space="preserve">4.  </w:t>
            </w:r>
            <w:r w:rsidRPr="00A60042">
              <w:rPr>
                <w:rFonts w:ascii="Tahoma" w:hAnsi="Tahoma" w:cs="Tahoma"/>
                <w:b/>
                <w:bCs/>
                <w:sz w:val="16"/>
                <w:szCs w:val="24"/>
                <w:lang w:val="en-US" w:eastAsia="en-US" w:bidi="ar-SA"/>
              </w:rPr>
              <w:t>Total amount of Claim at Time Case Filed:</w:t>
            </w:r>
            <w:r w:rsidRPr="00A60042">
              <w:rPr>
                <w:rFonts w:ascii="Tahoma" w:hAnsi="Tahoma" w:cs="Tahoma"/>
                <w:sz w:val="16"/>
                <w:szCs w:val="24"/>
                <w:lang w:val="en-US" w:eastAsia="en-US" w:bidi="ar-SA"/>
              </w:rPr>
              <w:t xml:space="preserve">                                                </w:t>
            </w:r>
            <w:r w:rsidRPr="00A60042">
              <w:rPr>
                <w:rFonts w:ascii="Tahoma" w:hAnsi="Tahoma" w:cs="Tahoma"/>
                <w:b/>
                <w:sz w:val="24"/>
                <w:szCs w:val="24"/>
                <w:lang w:val="en-US" w:eastAsia="en-US" w:bidi="ar-SA"/>
              </w:rPr>
              <w:t>$_________________</w:t>
            </w:r>
          </w:p>
          <w:p w:rsidR="00A60042" w:rsidRPr="00A60042" w:rsidP="00A60042">
            <w:pPr>
              <w:tabs>
                <w:tab w:val="left" w:pos="360"/>
              </w:tabs>
              <w:spacing w:after="0" w:line="240" w:lineRule="auto"/>
              <w:jc w:val="both"/>
              <w:rPr>
                <w:rStyle w:val="DefaultParagraphFont"/>
                <w:rFonts w:ascii="Tahoma" w:hAnsi="Tahoma" w:cs="Tahoma"/>
                <w:sz w:val="8"/>
                <w:szCs w:val="24"/>
                <w:lang w:val="en-US" w:eastAsia="en-US" w:bidi="ar-SA"/>
              </w:rPr>
            </w:pPr>
          </w:p>
          <w:p w:rsidR="00A60042" w:rsidRPr="00A60042" w:rsidP="00A60042">
            <w:pPr>
              <w:tabs>
                <w:tab w:val="left" w:pos="360"/>
              </w:tabs>
              <w:spacing w:after="0" w:line="240" w:lineRule="auto"/>
              <w:jc w:val="both"/>
              <w:rPr>
                <w:rStyle w:val="DefaultParagraphFont"/>
                <w:rFonts w:ascii="Tahoma" w:hAnsi="Tahoma" w:cs="Tahoma"/>
                <w:sz w:val="16"/>
                <w:szCs w:val="24"/>
                <w:lang w:val="en-US" w:eastAsia="en-US" w:bidi="ar-SA"/>
              </w:rPr>
            </w:pPr>
            <w:r w:rsidRPr="00A60042">
              <w:rPr>
                <w:rFonts w:ascii="Tahoma" w:hAnsi="Tahoma" w:cs="Tahoma"/>
                <w:sz w:val="16"/>
                <w:szCs w:val="24"/>
                <w:lang w:val="en-US" w:eastAsia="en-US" w:bidi="ar-SA"/>
              </w:rPr>
              <w:tab/>
              <w:t>If all or part of your claim is secured or entitled to priority, also complete Item 5 or 6 below.</w:t>
            </w:r>
          </w:p>
          <w:p w:rsidR="00A60042" w:rsidRPr="00A60042" w:rsidP="00A60042">
            <w:pPr>
              <w:tabs>
                <w:tab w:val="left" w:pos="360"/>
              </w:tabs>
              <w:spacing w:after="0" w:line="240" w:lineRule="auto"/>
              <w:jc w:val="both"/>
              <w:rPr>
                <w:rStyle w:val="DefaultParagraphFont"/>
                <w:rFonts w:ascii="Tahoma" w:hAnsi="Tahoma" w:cs="Tahoma"/>
                <w:sz w:val="8"/>
                <w:szCs w:val="24"/>
                <w:lang w:val="en-US" w:eastAsia="en-US" w:bidi="ar-SA"/>
              </w:rPr>
            </w:pPr>
          </w:p>
          <w:p w:rsidR="00A60042" w:rsidRPr="00A60042" w:rsidP="00A60042">
            <w:pPr>
              <w:tabs>
                <w:tab w:val="left" w:pos="360"/>
                <w:tab w:val="left" w:pos="630"/>
              </w:tabs>
              <w:spacing w:after="0" w:line="240" w:lineRule="auto"/>
              <w:ind w:left="630" w:hanging="630"/>
              <w:rPr>
                <w:rStyle w:val="DefaultParagraphFont"/>
                <w:rFonts w:ascii="Tahoma" w:hAnsi="Tahoma" w:cs="Tahoma"/>
                <w:sz w:val="16"/>
                <w:szCs w:val="24"/>
                <w:lang w:val="en-US" w:eastAsia="en-US" w:bidi="ar-SA"/>
              </w:rPr>
            </w:pPr>
            <w:r w:rsidRPr="00A60042">
              <w:rPr>
                <w:rFonts w:ascii="Tahoma" w:hAnsi="Tahoma" w:cs="Tahoma"/>
                <w:sz w:val="16"/>
                <w:szCs w:val="24"/>
                <w:lang w:val="en-US" w:eastAsia="en-US" w:bidi="ar-SA"/>
              </w:rPr>
              <w:tab/>
            </w:r>
            <w:r w:rsidRPr="00A60042">
              <w:rPr>
                <w:rFonts w:ascii="Wingdings" w:hAnsi="Wingdings" w:cs="Tahoma"/>
                <w:sz w:val="16"/>
                <w:szCs w:val="24"/>
                <w:lang w:val="en-US" w:eastAsia="en-US" w:bidi="ar-SA"/>
              </w:rPr>
              <w:sym w:font="Wingdings" w:char="F06F"/>
            </w:r>
            <w:r w:rsidRPr="00A60042">
              <w:rPr>
                <w:rFonts w:ascii="Tahoma" w:hAnsi="Tahoma" w:cs="Tahoma"/>
                <w:sz w:val="16"/>
                <w:szCs w:val="24"/>
                <w:lang w:val="en-US" w:eastAsia="en-US" w:bidi="ar-SA"/>
              </w:rPr>
              <w:tab/>
              <w:t>Check this box if claim includes interest or other charges in addition to the principal amount of the claim.  Attach itemized statement of all interest or additional charges.</w:t>
            </w:r>
          </w:p>
          <w:p w:rsidR="00A60042" w:rsidRPr="00A60042" w:rsidP="00A60042">
            <w:pPr>
              <w:tabs>
                <w:tab w:val="left" w:pos="360"/>
                <w:tab w:val="left" w:pos="630"/>
              </w:tabs>
              <w:spacing w:after="0" w:line="240" w:lineRule="auto"/>
              <w:ind w:left="630" w:hanging="630"/>
              <w:rPr>
                <w:rStyle w:val="DefaultParagraphFont"/>
                <w:rFonts w:ascii="Tahoma" w:hAnsi="Tahoma" w:cs="Tahoma"/>
                <w:sz w:val="16"/>
                <w:szCs w:val="24"/>
                <w:lang w:val="en-US" w:eastAsia="en-US" w:bidi="ar-SA"/>
              </w:rPr>
            </w:pPr>
          </w:p>
        </w:tc>
      </w:tr>
      <w:tr w:rsidTr="000E2345">
        <w:tblPrEx>
          <w:tblW w:w="9576" w:type="dxa"/>
          <w:tblInd w:w="0" w:type="dxa"/>
          <w:tblCellMar>
            <w:top w:w="29" w:type="dxa"/>
            <w:left w:w="115" w:type="dxa"/>
            <w:bottom w:w="29" w:type="dxa"/>
            <w:right w:w="115" w:type="dxa"/>
          </w:tblCellMar>
          <w:tblLook w:val="0000"/>
        </w:tblPrEx>
        <w:tc>
          <w:tcPr>
            <w:tcW w:w="4968" w:type="dxa"/>
            <w:gridSpan w:val="2"/>
          </w:tcPr>
          <w:p w:rsidR="00A60042" w:rsidRPr="00A60042" w:rsidP="00A60042">
            <w:pPr>
              <w:spacing w:after="0" w:line="240" w:lineRule="auto"/>
              <w:jc w:val="both"/>
              <w:rPr>
                <w:rStyle w:val="DefaultParagraphFont"/>
                <w:rFonts w:ascii="Tahoma" w:hAnsi="Tahoma" w:cs="Tahoma"/>
                <w:sz w:val="4"/>
                <w:szCs w:val="24"/>
                <w:lang w:val="en-US" w:eastAsia="en-US" w:bidi="ar-SA"/>
              </w:rPr>
            </w:pPr>
          </w:p>
          <w:p w:rsidR="00A60042" w:rsidRPr="00A60042" w:rsidP="00A60042">
            <w:pPr>
              <w:spacing w:after="0" w:line="240" w:lineRule="auto"/>
              <w:rPr>
                <w:rStyle w:val="DefaultParagraphFont"/>
                <w:rFonts w:ascii="Tahoma" w:hAnsi="Tahoma" w:cs="Tahoma"/>
                <w:sz w:val="16"/>
                <w:szCs w:val="24"/>
                <w:lang w:val="en-US" w:eastAsia="en-US" w:bidi="ar-SA"/>
              </w:rPr>
            </w:pPr>
            <w:r w:rsidRPr="00A60042">
              <w:rPr>
                <w:rFonts w:ascii="Tahoma" w:hAnsi="Tahoma" w:cs="Tahoma"/>
                <w:sz w:val="16"/>
                <w:szCs w:val="24"/>
                <w:lang w:val="en-US" w:eastAsia="en-US" w:bidi="ar-SA"/>
              </w:rPr>
              <w:t xml:space="preserve">5.  </w:t>
            </w:r>
            <w:r w:rsidRPr="00A60042">
              <w:rPr>
                <w:rFonts w:ascii="Tahoma" w:hAnsi="Tahoma" w:cs="Tahoma"/>
                <w:b/>
                <w:bCs/>
                <w:sz w:val="16"/>
                <w:szCs w:val="24"/>
                <w:lang w:val="en-US" w:eastAsia="en-US" w:bidi="ar-SA"/>
              </w:rPr>
              <w:t>Secured Claim.</w:t>
            </w:r>
            <w:r w:rsidRPr="00A60042">
              <w:rPr>
                <w:rFonts w:ascii="Tahoma" w:hAnsi="Tahoma" w:cs="Tahoma"/>
                <w:sz w:val="16"/>
                <w:szCs w:val="24"/>
                <w:lang w:val="en-US" w:eastAsia="en-US" w:bidi="ar-SA"/>
              </w:rPr>
              <w:t xml:space="preserve"> </w:t>
            </w:r>
          </w:p>
          <w:p w:rsidR="00A60042" w:rsidRPr="00A60042" w:rsidP="00A60042">
            <w:pPr>
              <w:tabs>
                <w:tab w:val="left" w:pos="360"/>
              </w:tabs>
              <w:spacing w:after="0" w:line="240" w:lineRule="auto"/>
              <w:jc w:val="both"/>
              <w:rPr>
                <w:rStyle w:val="DefaultParagraphFont"/>
                <w:rFonts w:ascii="Tahoma" w:hAnsi="Tahoma" w:cs="Tahoma"/>
                <w:sz w:val="8"/>
                <w:szCs w:val="24"/>
                <w:lang w:val="en-US" w:eastAsia="en-US" w:bidi="ar-SA"/>
              </w:rPr>
            </w:pPr>
          </w:p>
          <w:p w:rsidR="00A60042" w:rsidRPr="00A60042" w:rsidP="00A60042">
            <w:pPr>
              <w:tabs>
                <w:tab w:val="left" w:pos="360"/>
                <w:tab w:val="left" w:pos="630"/>
              </w:tabs>
              <w:spacing w:after="0" w:line="240" w:lineRule="auto"/>
              <w:ind w:left="630" w:hanging="630"/>
              <w:rPr>
                <w:rStyle w:val="DefaultParagraphFont"/>
                <w:rFonts w:ascii="Tahoma" w:hAnsi="Tahoma" w:cs="Tahoma"/>
                <w:sz w:val="16"/>
                <w:szCs w:val="24"/>
                <w:lang w:val="en-US" w:eastAsia="en-US" w:bidi="ar-SA"/>
              </w:rPr>
            </w:pPr>
            <w:r w:rsidRPr="00A60042">
              <w:rPr>
                <w:rFonts w:ascii="Tahoma" w:hAnsi="Tahoma" w:cs="Tahoma"/>
                <w:sz w:val="16"/>
                <w:szCs w:val="24"/>
                <w:lang w:val="en-US" w:eastAsia="en-US" w:bidi="ar-SA"/>
              </w:rPr>
              <w:tab/>
            </w:r>
            <w:r w:rsidRPr="00A60042">
              <w:rPr>
                <w:rFonts w:ascii="Wingdings" w:hAnsi="Wingdings" w:cs="Tahoma"/>
                <w:sz w:val="16"/>
                <w:szCs w:val="24"/>
                <w:lang w:val="en-US" w:eastAsia="en-US" w:bidi="ar-SA"/>
              </w:rPr>
              <w:sym w:font="Wingdings" w:char="F06F"/>
            </w:r>
            <w:r w:rsidRPr="00A60042">
              <w:rPr>
                <w:rFonts w:ascii="Tahoma" w:hAnsi="Tahoma" w:cs="Tahoma"/>
                <w:sz w:val="16"/>
                <w:szCs w:val="24"/>
                <w:lang w:val="en-US" w:eastAsia="en-US" w:bidi="ar-SA"/>
              </w:rPr>
              <w:tab/>
              <w:t>Check this box if your claim is secured by collateral (including a right of setoff).</w:t>
            </w:r>
          </w:p>
          <w:p w:rsidR="00A60042" w:rsidRPr="00A60042" w:rsidP="00A60042">
            <w:pPr>
              <w:tabs>
                <w:tab w:val="left" w:pos="360"/>
                <w:tab w:val="left" w:pos="630"/>
              </w:tabs>
              <w:spacing w:after="0" w:line="240" w:lineRule="auto"/>
              <w:ind w:left="630" w:hanging="630"/>
              <w:rPr>
                <w:rStyle w:val="DefaultParagraphFont"/>
                <w:rFonts w:ascii="Tahoma" w:hAnsi="Tahoma" w:cs="Tahoma"/>
                <w:sz w:val="16"/>
                <w:szCs w:val="24"/>
                <w:lang w:val="en-US" w:eastAsia="en-US" w:bidi="ar-SA"/>
              </w:rPr>
            </w:pPr>
          </w:p>
          <w:p w:rsidR="00A60042" w:rsidRPr="00A60042" w:rsidP="00A60042">
            <w:pPr>
              <w:tabs>
                <w:tab w:val="left" w:pos="360"/>
                <w:tab w:val="left" w:pos="630"/>
              </w:tabs>
              <w:spacing w:after="0" w:line="240" w:lineRule="auto"/>
              <w:ind w:left="630" w:hanging="630"/>
              <w:rPr>
                <w:rStyle w:val="DefaultParagraphFont"/>
                <w:rFonts w:ascii="Tahoma" w:hAnsi="Tahoma" w:cs="Tahoma"/>
                <w:sz w:val="16"/>
                <w:szCs w:val="24"/>
                <w:lang w:val="en-US" w:eastAsia="en-US" w:bidi="ar-SA"/>
              </w:rPr>
            </w:pPr>
            <w:r w:rsidRPr="00A60042">
              <w:rPr>
                <w:rFonts w:ascii="Tahoma" w:hAnsi="Tahoma" w:cs="Tahoma"/>
                <w:sz w:val="16"/>
                <w:szCs w:val="24"/>
                <w:lang w:val="en-US" w:eastAsia="en-US" w:bidi="ar-SA"/>
              </w:rPr>
              <w:tab/>
              <w:t>Brief Description of Collateral:</w:t>
            </w:r>
          </w:p>
          <w:p w:rsidR="00A60042" w:rsidRPr="00A60042" w:rsidP="00A60042">
            <w:pPr>
              <w:tabs>
                <w:tab w:val="left" w:pos="360"/>
                <w:tab w:val="left" w:pos="630"/>
              </w:tabs>
              <w:spacing w:after="0" w:line="240" w:lineRule="auto"/>
              <w:ind w:left="630" w:hanging="630"/>
              <w:rPr>
                <w:rStyle w:val="DefaultParagraphFont"/>
                <w:rFonts w:ascii="Tahoma" w:hAnsi="Tahoma" w:cs="Tahoma"/>
                <w:sz w:val="16"/>
                <w:szCs w:val="24"/>
                <w:lang w:val="en-US" w:eastAsia="en-US" w:bidi="ar-SA"/>
              </w:rPr>
            </w:pPr>
            <w:r w:rsidRPr="00A60042">
              <w:rPr>
                <w:rFonts w:ascii="Tahoma" w:hAnsi="Tahoma" w:cs="Tahoma"/>
                <w:sz w:val="16"/>
                <w:szCs w:val="24"/>
                <w:lang w:val="en-US" w:eastAsia="en-US" w:bidi="ar-SA"/>
              </w:rPr>
              <w:tab/>
            </w:r>
            <w:r w:rsidRPr="00A60042">
              <w:rPr>
                <w:rFonts w:ascii="Wingdings" w:hAnsi="Wingdings" w:cs="Tahoma"/>
                <w:sz w:val="16"/>
                <w:szCs w:val="24"/>
                <w:lang w:val="en-US" w:eastAsia="en-US" w:bidi="ar-SA"/>
              </w:rPr>
              <w:sym w:font="Wingdings" w:char="F06F"/>
            </w:r>
            <w:r w:rsidRPr="00A60042">
              <w:rPr>
                <w:rFonts w:ascii="Tahoma" w:hAnsi="Tahoma" w:cs="Tahoma"/>
                <w:sz w:val="16"/>
                <w:szCs w:val="24"/>
                <w:lang w:val="en-US" w:eastAsia="en-US" w:bidi="ar-SA"/>
              </w:rPr>
              <w:t xml:space="preserve">  Real Estate</w:t>
            </w:r>
            <w:r w:rsidRPr="00A60042">
              <w:rPr>
                <w:rFonts w:ascii="Tahoma" w:hAnsi="Tahoma" w:cs="Tahoma"/>
                <w:sz w:val="16"/>
                <w:szCs w:val="24"/>
                <w:lang w:val="en-US" w:eastAsia="en-US" w:bidi="ar-SA"/>
              </w:rPr>
              <w:tab/>
            </w:r>
            <w:r w:rsidRPr="00A60042">
              <w:rPr>
                <w:rFonts w:ascii="Tahoma" w:hAnsi="Tahoma" w:cs="Tahoma"/>
                <w:sz w:val="16"/>
                <w:szCs w:val="24"/>
                <w:lang w:val="en-US" w:eastAsia="en-US" w:bidi="ar-SA"/>
              </w:rPr>
              <w:tab/>
            </w:r>
            <w:r w:rsidRPr="00A60042">
              <w:rPr>
                <w:rFonts w:ascii="Wingdings" w:hAnsi="Wingdings" w:cs="Tahoma"/>
                <w:sz w:val="16"/>
                <w:szCs w:val="24"/>
                <w:lang w:val="en-US" w:eastAsia="en-US" w:bidi="ar-SA"/>
              </w:rPr>
              <w:sym w:font="Wingdings" w:char="F06F"/>
            </w:r>
            <w:r w:rsidRPr="00A60042">
              <w:rPr>
                <w:rFonts w:ascii="Tahoma" w:hAnsi="Tahoma" w:cs="Tahoma"/>
                <w:sz w:val="16"/>
                <w:szCs w:val="24"/>
                <w:lang w:val="en-US" w:eastAsia="en-US" w:bidi="ar-SA"/>
              </w:rPr>
              <w:t xml:space="preserve">  Motor Vehicle</w:t>
            </w:r>
          </w:p>
          <w:p w:rsidR="00A60042" w:rsidRPr="00A60042" w:rsidP="00A60042">
            <w:pPr>
              <w:tabs>
                <w:tab w:val="left" w:pos="360"/>
                <w:tab w:val="left" w:pos="630"/>
              </w:tabs>
              <w:spacing w:after="0" w:line="240" w:lineRule="auto"/>
              <w:ind w:left="630" w:hanging="630"/>
              <w:rPr>
                <w:rStyle w:val="DefaultParagraphFont"/>
                <w:rFonts w:ascii="Tahoma" w:hAnsi="Tahoma" w:cs="Tahoma"/>
                <w:sz w:val="16"/>
                <w:szCs w:val="24"/>
                <w:lang w:val="en-US" w:eastAsia="en-US" w:bidi="ar-SA"/>
              </w:rPr>
            </w:pPr>
            <w:r w:rsidRPr="00A60042">
              <w:rPr>
                <w:rFonts w:ascii="Tahoma" w:hAnsi="Tahoma" w:cs="Tahoma"/>
                <w:sz w:val="16"/>
                <w:szCs w:val="24"/>
                <w:lang w:val="en-US" w:eastAsia="en-US" w:bidi="ar-SA"/>
              </w:rPr>
              <w:tab/>
            </w:r>
            <w:r w:rsidRPr="00A60042">
              <w:rPr>
                <w:rFonts w:ascii="Wingdings" w:hAnsi="Wingdings" w:cs="Tahoma"/>
                <w:sz w:val="16"/>
                <w:szCs w:val="24"/>
                <w:lang w:val="en-US" w:eastAsia="en-US" w:bidi="ar-SA"/>
              </w:rPr>
              <w:sym w:font="Wingdings" w:char="F06F"/>
            </w:r>
            <w:r w:rsidRPr="00A60042">
              <w:rPr>
                <w:rFonts w:ascii="Tahoma" w:hAnsi="Tahoma" w:cs="Tahoma"/>
                <w:sz w:val="16"/>
                <w:szCs w:val="24"/>
                <w:lang w:val="en-US" w:eastAsia="en-US" w:bidi="ar-SA"/>
              </w:rPr>
              <w:t xml:space="preserve">  Other: ______________________________________</w:t>
            </w:r>
          </w:p>
          <w:p w:rsidR="00A60042" w:rsidRPr="00A60042" w:rsidP="00A60042">
            <w:pPr>
              <w:tabs>
                <w:tab w:val="left" w:pos="360"/>
                <w:tab w:val="left" w:pos="630"/>
              </w:tabs>
              <w:spacing w:after="0" w:line="240" w:lineRule="auto"/>
              <w:ind w:left="630" w:hanging="630"/>
              <w:rPr>
                <w:rStyle w:val="DefaultParagraphFont"/>
                <w:rFonts w:ascii="Tahoma" w:hAnsi="Tahoma" w:cs="Tahoma"/>
                <w:sz w:val="16"/>
                <w:szCs w:val="24"/>
                <w:lang w:val="en-US" w:eastAsia="en-US" w:bidi="ar-SA"/>
              </w:rPr>
            </w:pPr>
          </w:p>
          <w:p w:rsidR="00A60042" w:rsidRPr="00A60042" w:rsidP="00A60042">
            <w:pPr>
              <w:tabs>
                <w:tab w:val="left" w:pos="360"/>
                <w:tab w:val="left" w:pos="630"/>
              </w:tabs>
              <w:spacing w:after="0" w:line="240" w:lineRule="auto"/>
              <w:ind w:left="630" w:hanging="630"/>
              <w:rPr>
                <w:rStyle w:val="DefaultParagraphFont"/>
                <w:rFonts w:ascii="Tahoma" w:hAnsi="Tahoma" w:cs="Tahoma"/>
                <w:sz w:val="16"/>
                <w:szCs w:val="24"/>
                <w:lang w:val="en-US" w:eastAsia="en-US" w:bidi="ar-SA"/>
              </w:rPr>
            </w:pPr>
            <w:r w:rsidRPr="00A60042">
              <w:rPr>
                <w:rFonts w:ascii="Tahoma" w:hAnsi="Tahoma" w:cs="Tahoma"/>
                <w:sz w:val="16"/>
                <w:szCs w:val="24"/>
                <w:lang w:val="en-US" w:eastAsia="en-US" w:bidi="ar-SA"/>
              </w:rPr>
              <w:tab/>
              <w:t>Value of Collateral:   $____________________________</w:t>
            </w:r>
          </w:p>
          <w:p w:rsidR="00A60042" w:rsidRPr="00A60042" w:rsidP="00A60042">
            <w:pPr>
              <w:tabs>
                <w:tab w:val="left" w:pos="360"/>
                <w:tab w:val="left" w:pos="630"/>
              </w:tabs>
              <w:spacing w:after="0" w:line="240" w:lineRule="auto"/>
              <w:ind w:left="630" w:hanging="630"/>
              <w:rPr>
                <w:rStyle w:val="DefaultParagraphFont"/>
                <w:rFonts w:ascii="Tahoma" w:hAnsi="Tahoma" w:cs="Tahoma"/>
                <w:sz w:val="16"/>
                <w:szCs w:val="24"/>
                <w:lang w:val="en-US" w:eastAsia="en-US" w:bidi="ar-SA"/>
              </w:rPr>
            </w:pPr>
          </w:p>
          <w:p w:rsidR="00A60042" w:rsidRPr="00A60042" w:rsidP="00A60042">
            <w:pPr>
              <w:tabs>
                <w:tab w:val="left" w:pos="360"/>
              </w:tabs>
              <w:spacing w:after="0" w:line="240" w:lineRule="auto"/>
              <w:ind w:left="360" w:hanging="360"/>
              <w:rPr>
                <w:rStyle w:val="DefaultParagraphFont"/>
                <w:rFonts w:ascii="Tahoma" w:hAnsi="Tahoma" w:cs="Tahoma"/>
                <w:sz w:val="16"/>
                <w:szCs w:val="24"/>
                <w:lang w:val="en-US" w:eastAsia="en-US" w:bidi="ar-SA"/>
              </w:rPr>
            </w:pPr>
            <w:r w:rsidRPr="00A60042">
              <w:rPr>
                <w:rFonts w:ascii="Tahoma" w:hAnsi="Tahoma" w:cs="Tahoma"/>
                <w:sz w:val="16"/>
                <w:szCs w:val="24"/>
                <w:lang w:val="en-US" w:eastAsia="en-US" w:bidi="ar-SA"/>
              </w:rPr>
              <w:tab/>
              <w:t xml:space="preserve">Amount of arrearage and other charges </w:t>
            </w:r>
            <w:r w:rsidRPr="00A60042">
              <w:rPr>
                <w:rFonts w:ascii="Tahoma" w:hAnsi="Tahoma" w:cs="Tahoma"/>
                <w:sz w:val="16"/>
                <w:szCs w:val="24"/>
                <w:u w:val="single"/>
                <w:lang w:val="en-US" w:eastAsia="en-US" w:bidi="ar-SA"/>
              </w:rPr>
              <w:t>at time case filed</w:t>
            </w:r>
            <w:r w:rsidRPr="00A60042">
              <w:rPr>
                <w:rFonts w:ascii="Tahoma" w:hAnsi="Tahoma" w:cs="Tahoma"/>
                <w:sz w:val="16"/>
                <w:szCs w:val="24"/>
                <w:lang w:val="en-US" w:eastAsia="en-US" w:bidi="ar-SA"/>
              </w:rPr>
              <w:t xml:space="preserve"> included in secured claim, if any: $__________________</w:t>
            </w:r>
          </w:p>
          <w:p w:rsidR="00A60042" w:rsidRPr="00A60042" w:rsidP="00A60042">
            <w:pPr>
              <w:tabs>
                <w:tab w:val="left" w:pos="360"/>
                <w:tab w:val="left" w:pos="630"/>
              </w:tabs>
              <w:spacing w:after="0" w:line="240" w:lineRule="auto"/>
              <w:ind w:left="630" w:hanging="630"/>
              <w:rPr>
                <w:rStyle w:val="DefaultParagraphFont"/>
                <w:rFonts w:ascii="Tahoma" w:hAnsi="Tahoma" w:cs="Tahoma"/>
                <w:sz w:val="16"/>
                <w:szCs w:val="24"/>
                <w:lang w:val="en-US" w:eastAsia="en-US" w:bidi="ar-SA"/>
              </w:rPr>
            </w:pPr>
          </w:p>
        </w:tc>
        <w:tc>
          <w:tcPr>
            <w:tcW w:w="4608" w:type="dxa"/>
            <w:gridSpan w:val="2"/>
          </w:tcPr>
          <w:p w:rsidR="00A60042" w:rsidRPr="00A60042" w:rsidP="00A60042">
            <w:pPr>
              <w:spacing w:after="0" w:line="240" w:lineRule="auto"/>
              <w:jc w:val="both"/>
              <w:rPr>
                <w:rStyle w:val="DefaultParagraphFont"/>
                <w:rFonts w:ascii="Tahoma" w:hAnsi="Tahoma" w:cs="Tahoma"/>
                <w:sz w:val="4"/>
                <w:szCs w:val="24"/>
                <w:lang w:val="en-US" w:eastAsia="en-US" w:bidi="ar-SA"/>
              </w:rPr>
            </w:pPr>
          </w:p>
          <w:p w:rsidR="00A60042" w:rsidRPr="00A60042" w:rsidP="00A60042">
            <w:pPr>
              <w:spacing w:after="0" w:line="240" w:lineRule="auto"/>
              <w:jc w:val="both"/>
              <w:rPr>
                <w:rStyle w:val="DefaultParagraphFont"/>
                <w:rFonts w:ascii="Tahoma" w:hAnsi="Tahoma" w:cs="Tahoma"/>
                <w:sz w:val="16"/>
                <w:szCs w:val="24"/>
                <w:lang w:val="en-US" w:eastAsia="en-US" w:bidi="ar-SA"/>
              </w:rPr>
            </w:pPr>
            <w:r w:rsidRPr="00A60042">
              <w:rPr>
                <w:rFonts w:ascii="Tahoma" w:hAnsi="Tahoma" w:cs="Tahoma"/>
                <w:sz w:val="16"/>
                <w:szCs w:val="24"/>
                <w:lang w:val="en-US" w:eastAsia="en-US" w:bidi="ar-SA"/>
              </w:rPr>
              <w:t xml:space="preserve">6.  </w:t>
            </w:r>
            <w:r w:rsidRPr="00A60042">
              <w:rPr>
                <w:rFonts w:ascii="Tahoma" w:hAnsi="Tahoma" w:cs="Tahoma"/>
                <w:b/>
                <w:bCs/>
                <w:sz w:val="16"/>
                <w:szCs w:val="24"/>
                <w:lang w:val="en-US" w:eastAsia="en-US" w:bidi="ar-SA"/>
              </w:rPr>
              <w:t>Unsecured Priority Claim.</w:t>
            </w:r>
          </w:p>
          <w:p w:rsidR="00A60042" w:rsidRPr="00A60042" w:rsidP="00A60042">
            <w:pPr>
              <w:tabs>
                <w:tab w:val="left" w:pos="360"/>
              </w:tabs>
              <w:spacing w:after="0" w:line="240" w:lineRule="auto"/>
              <w:jc w:val="both"/>
              <w:rPr>
                <w:rStyle w:val="DefaultParagraphFont"/>
                <w:rFonts w:ascii="Tahoma" w:hAnsi="Tahoma" w:cs="Tahoma"/>
                <w:sz w:val="8"/>
                <w:szCs w:val="24"/>
                <w:lang w:val="en-US" w:eastAsia="en-US" w:bidi="ar-SA"/>
              </w:rPr>
            </w:pPr>
          </w:p>
          <w:p w:rsidR="00A60042" w:rsidRPr="00A60042" w:rsidP="00A60042">
            <w:pPr>
              <w:tabs>
                <w:tab w:val="left" w:pos="252"/>
              </w:tabs>
              <w:spacing w:after="0" w:line="240" w:lineRule="auto"/>
              <w:ind w:left="252" w:hanging="252"/>
              <w:rPr>
                <w:rStyle w:val="DefaultParagraphFont"/>
                <w:rFonts w:ascii="Tahoma" w:hAnsi="Tahoma" w:cs="Tahoma"/>
                <w:sz w:val="16"/>
                <w:szCs w:val="24"/>
                <w:lang w:val="en-US" w:eastAsia="en-US" w:bidi="ar-SA"/>
              </w:rPr>
            </w:pPr>
            <w:r w:rsidRPr="00A60042">
              <w:rPr>
                <w:rFonts w:ascii="Wingdings" w:hAnsi="Wingdings" w:cs="Tahoma"/>
                <w:sz w:val="16"/>
                <w:szCs w:val="24"/>
                <w:lang w:val="en-US" w:eastAsia="en-US" w:bidi="ar-SA"/>
              </w:rPr>
              <w:sym w:font="Wingdings" w:char="F06F"/>
            </w:r>
            <w:r w:rsidRPr="00A60042">
              <w:rPr>
                <w:rFonts w:ascii="Tahoma" w:hAnsi="Tahoma" w:cs="Tahoma"/>
                <w:sz w:val="16"/>
                <w:szCs w:val="24"/>
                <w:lang w:val="en-US" w:eastAsia="en-US" w:bidi="ar-SA"/>
              </w:rPr>
              <w:tab/>
              <w:t>Check this box if you have an unsecured priority claim.</w:t>
            </w:r>
          </w:p>
          <w:p w:rsidR="00A60042" w:rsidRPr="00A60042" w:rsidP="00A60042">
            <w:pPr>
              <w:tabs>
                <w:tab w:val="left" w:pos="252"/>
              </w:tabs>
              <w:spacing w:after="0" w:line="240" w:lineRule="auto"/>
              <w:ind w:left="252" w:hanging="252"/>
              <w:rPr>
                <w:rStyle w:val="DefaultParagraphFont"/>
                <w:rFonts w:ascii="Tahoma" w:hAnsi="Tahoma" w:cs="Tahoma"/>
                <w:sz w:val="8"/>
                <w:szCs w:val="24"/>
                <w:lang w:val="en-US" w:eastAsia="en-US" w:bidi="ar-SA"/>
              </w:rPr>
            </w:pPr>
          </w:p>
          <w:p w:rsidR="00A60042" w:rsidRPr="00A60042" w:rsidP="00A60042">
            <w:pPr>
              <w:tabs>
                <w:tab w:val="left" w:pos="252"/>
              </w:tabs>
              <w:spacing w:after="0" w:line="240" w:lineRule="auto"/>
              <w:ind w:left="252" w:hanging="252"/>
              <w:rPr>
                <w:rStyle w:val="DefaultParagraphFont"/>
                <w:rFonts w:ascii="Tahoma" w:hAnsi="Tahoma" w:cs="Tahoma"/>
                <w:sz w:val="16"/>
                <w:szCs w:val="24"/>
                <w:lang w:val="en-US" w:eastAsia="en-US" w:bidi="ar-SA"/>
              </w:rPr>
            </w:pPr>
            <w:r w:rsidRPr="00A60042">
              <w:rPr>
                <w:rFonts w:ascii="Tahoma" w:hAnsi="Tahoma" w:cs="Tahoma"/>
                <w:sz w:val="16"/>
                <w:szCs w:val="24"/>
                <w:lang w:val="en-US" w:eastAsia="en-US" w:bidi="ar-SA"/>
              </w:rPr>
              <w:tab/>
              <w:t>Amount entitled to priority: $____________________</w:t>
            </w:r>
          </w:p>
          <w:p w:rsidR="00A60042" w:rsidRPr="00A60042" w:rsidP="00A60042">
            <w:pPr>
              <w:tabs>
                <w:tab w:val="left" w:pos="252"/>
              </w:tabs>
              <w:spacing w:after="0" w:line="240" w:lineRule="auto"/>
              <w:ind w:left="252" w:hanging="252"/>
              <w:rPr>
                <w:rStyle w:val="DefaultParagraphFont"/>
                <w:rFonts w:ascii="Tahoma" w:hAnsi="Tahoma" w:cs="Tahoma"/>
                <w:sz w:val="8"/>
                <w:szCs w:val="24"/>
                <w:lang w:val="en-US" w:eastAsia="en-US" w:bidi="ar-SA"/>
              </w:rPr>
            </w:pPr>
          </w:p>
          <w:p w:rsidR="00A60042" w:rsidRPr="00A60042" w:rsidP="00A60042">
            <w:pPr>
              <w:tabs>
                <w:tab w:val="left" w:pos="252"/>
              </w:tabs>
              <w:spacing w:after="0" w:line="240" w:lineRule="auto"/>
              <w:ind w:left="252" w:hanging="252"/>
              <w:rPr>
                <w:rStyle w:val="DefaultParagraphFont"/>
                <w:rFonts w:ascii="Tahoma" w:hAnsi="Tahoma" w:cs="Tahoma"/>
                <w:sz w:val="16"/>
                <w:szCs w:val="24"/>
                <w:lang w:val="en-US" w:eastAsia="en-US" w:bidi="ar-SA"/>
              </w:rPr>
            </w:pPr>
            <w:r w:rsidRPr="00A60042">
              <w:rPr>
                <w:rFonts w:ascii="Tahoma" w:hAnsi="Tahoma" w:cs="Tahoma"/>
                <w:sz w:val="16"/>
                <w:szCs w:val="24"/>
                <w:lang w:val="en-US" w:eastAsia="en-US" w:bidi="ar-SA"/>
              </w:rPr>
              <w:tab/>
              <w:t>Specify the priority of the claim:</w:t>
            </w:r>
          </w:p>
          <w:p w:rsidR="00A60042" w:rsidRPr="00A60042" w:rsidP="00A60042">
            <w:pPr>
              <w:spacing w:after="0" w:line="240" w:lineRule="auto"/>
              <w:ind w:left="522" w:hanging="252"/>
              <w:rPr>
                <w:rStyle w:val="DefaultParagraphFont"/>
                <w:rFonts w:ascii="Tahoma" w:hAnsi="Tahoma" w:cs="Tahoma"/>
                <w:sz w:val="14"/>
                <w:szCs w:val="24"/>
                <w:lang w:val="en-US" w:eastAsia="en-US" w:bidi="ar-SA"/>
              </w:rPr>
            </w:pPr>
            <w:r w:rsidRPr="00A60042">
              <w:rPr>
                <w:rFonts w:ascii="Wingdings" w:hAnsi="Wingdings" w:cs="Tahoma"/>
                <w:sz w:val="14"/>
                <w:szCs w:val="24"/>
                <w:lang w:val="en-US" w:eastAsia="en-US" w:bidi="ar-SA"/>
              </w:rPr>
              <w:sym w:font="Wingdings" w:char="F06F"/>
            </w:r>
            <w:r w:rsidRPr="00A60042">
              <w:rPr>
                <w:rFonts w:ascii="Tahoma" w:hAnsi="Tahoma" w:cs="Tahoma"/>
                <w:sz w:val="14"/>
                <w:szCs w:val="24"/>
                <w:lang w:val="en-US" w:eastAsia="en-US" w:bidi="ar-SA"/>
              </w:rPr>
              <w:tab/>
              <w:t>Wages, salaries, or commissions, including vacation, severance, and sick leave pay</w:t>
            </w:r>
          </w:p>
          <w:p w:rsidR="00A60042" w:rsidRPr="00A60042" w:rsidP="00A60042">
            <w:pPr>
              <w:tabs>
                <w:tab w:val="left" w:pos="252"/>
              </w:tabs>
              <w:spacing w:after="0" w:line="240" w:lineRule="auto"/>
              <w:ind w:left="522" w:hanging="252"/>
              <w:rPr>
                <w:rStyle w:val="DefaultParagraphFont"/>
                <w:rFonts w:ascii="Tahoma" w:hAnsi="Tahoma" w:cs="Tahoma"/>
                <w:sz w:val="14"/>
                <w:szCs w:val="24"/>
                <w:lang w:val="en-US" w:eastAsia="en-US" w:bidi="ar-SA"/>
              </w:rPr>
            </w:pPr>
            <w:r w:rsidRPr="00A60042">
              <w:rPr>
                <w:rFonts w:ascii="Wingdings" w:hAnsi="Wingdings" w:cs="Tahoma"/>
                <w:sz w:val="14"/>
                <w:szCs w:val="24"/>
                <w:lang w:val="en-US" w:eastAsia="en-US" w:bidi="ar-SA"/>
              </w:rPr>
              <w:sym w:font="Wingdings" w:char="F06F"/>
            </w:r>
            <w:r w:rsidRPr="00A60042">
              <w:rPr>
                <w:rFonts w:ascii="Tahoma" w:hAnsi="Tahoma" w:cs="Tahoma"/>
                <w:sz w:val="14"/>
                <w:szCs w:val="24"/>
                <w:lang w:val="en-US" w:eastAsia="en-US" w:bidi="ar-SA"/>
              </w:rPr>
              <w:tab/>
              <w:t>Contributions to an employee benefit plan</w:t>
            </w:r>
          </w:p>
          <w:p w:rsidR="00A60042" w:rsidRPr="00A60042" w:rsidP="00A60042">
            <w:pPr>
              <w:spacing w:after="0" w:line="240" w:lineRule="auto"/>
              <w:ind w:left="522" w:hanging="252"/>
              <w:rPr>
                <w:rStyle w:val="DefaultParagraphFont"/>
                <w:rFonts w:ascii="Tahoma" w:hAnsi="Tahoma" w:cs="Tahoma"/>
                <w:sz w:val="14"/>
                <w:szCs w:val="24"/>
                <w:lang w:val="en-US" w:eastAsia="en-US" w:bidi="ar-SA"/>
              </w:rPr>
            </w:pPr>
            <w:r w:rsidRPr="00A60042">
              <w:rPr>
                <w:rFonts w:ascii="Wingdings" w:hAnsi="Wingdings" w:cs="Tahoma"/>
                <w:sz w:val="14"/>
                <w:szCs w:val="24"/>
                <w:lang w:val="en-US" w:eastAsia="en-US" w:bidi="ar-SA"/>
              </w:rPr>
              <w:sym w:font="Wingdings" w:char="F06F"/>
            </w:r>
            <w:r w:rsidRPr="00A60042">
              <w:rPr>
                <w:rFonts w:ascii="Tahoma" w:hAnsi="Tahoma" w:cs="Tahoma"/>
                <w:sz w:val="14"/>
                <w:szCs w:val="24"/>
                <w:lang w:val="en-US" w:eastAsia="en-US" w:bidi="ar-SA"/>
              </w:rPr>
              <w:tab/>
              <w:t>Deposits toward purchase, lease, or rental of property or purchase of services for personal, family, or household use</w:t>
            </w:r>
          </w:p>
          <w:p w:rsidR="00A60042" w:rsidRPr="00A60042" w:rsidP="00A60042">
            <w:pPr>
              <w:spacing w:after="0" w:line="240" w:lineRule="auto"/>
              <w:ind w:left="522" w:hanging="252"/>
              <w:rPr>
                <w:rStyle w:val="DefaultParagraphFont"/>
                <w:rFonts w:ascii="Tahoma" w:hAnsi="Tahoma" w:cs="Tahoma"/>
                <w:sz w:val="14"/>
                <w:szCs w:val="24"/>
                <w:lang w:val="en-US" w:eastAsia="en-US" w:bidi="ar-SA"/>
              </w:rPr>
            </w:pPr>
            <w:r w:rsidRPr="00A60042">
              <w:rPr>
                <w:rFonts w:ascii="Wingdings" w:hAnsi="Wingdings" w:cs="Tahoma"/>
                <w:sz w:val="14"/>
                <w:szCs w:val="24"/>
                <w:lang w:val="en-US" w:eastAsia="en-US" w:bidi="ar-SA"/>
              </w:rPr>
              <w:sym w:font="Wingdings" w:char="F06F"/>
            </w:r>
            <w:r w:rsidRPr="00A60042">
              <w:rPr>
                <w:rFonts w:ascii="Tahoma" w:hAnsi="Tahoma" w:cs="Tahoma"/>
                <w:sz w:val="14"/>
                <w:szCs w:val="24"/>
                <w:lang w:val="en-US" w:eastAsia="en-US" w:bidi="ar-SA"/>
              </w:rPr>
              <w:tab/>
              <w:t>Obligation to provide for the necessary care, support, and maintenance of a dependent child or other person as required by law</w:t>
            </w:r>
          </w:p>
          <w:p w:rsidR="00A60042" w:rsidRPr="00A60042" w:rsidP="00A60042">
            <w:pPr>
              <w:spacing w:after="0" w:line="240" w:lineRule="auto"/>
              <w:ind w:left="522" w:hanging="252"/>
              <w:rPr>
                <w:rStyle w:val="DefaultParagraphFont"/>
                <w:rFonts w:ascii="Tahoma" w:hAnsi="Tahoma" w:cs="Tahoma"/>
                <w:sz w:val="14"/>
                <w:szCs w:val="24"/>
                <w:lang w:val="en-US" w:eastAsia="en-US" w:bidi="ar-SA"/>
              </w:rPr>
            </w:pPr>
            <w:r w:rsidRPr="00A60042">
              <w:rPr>
                <w:rFonts w:ascii="Wingdings" w:hAnsi="Wingdings" w:cs="Tahoma"/>
                <w:sz w:val="14"/>
                <w:szCs w:val="24"/>
                <w:lang w:val="en-US" w:eastAsia="en-US" w:bidi="ar-SA"/>
              </w:rPr>
              <w:sym w:font="Wingdings" w:char="F06F"/>
            </w:r>
            <w:r w:rsidRPr="00A60042">
              <w:rPr>
                <w:rFonts w:ascii="Tahoma" w:hAnsi="Tahoma" w:cs="Tahoma"/>
                <w:sz w:val="14"/>
                <w:szCs w:val="24"/>
                <w:lang w:val="en-US" w:eastAsia="en-US" w:bidi="ar-SA"/>
              </w:rPr>
              <w:tab/>
              <w:t>Taxes or penalties owed to governmental units</w:t>
            </w:r>
          </w:p>
          <w:p w:rsidR="00A60042" w:rsidRPr="00A60042" w:rsidP="00A60042">
            <w:pPr>
              <w:spacing w:after="0" w:line="240" w:lineRule="auto"/>
              <w:ind w:left="522" w:hanging="252"/>
              <w:rPr>
                <w:rStyle w:val="DefaultParagraphFont"/>
                <w:rFonts w:ascii="Tahoma" w:hAnsi="Tahoma" w:cs="Tahoma"/>
                <w:sz w:val="14"/>
                <w:szCs w:val="24"/>
                <w:lang w:val="en-US" w:eastAsia="en-US" w:bidi="ar-SA"/>
              </w:rPr>
            </w:pPr>
            <w:r w:rsidRPr="00A60042">
              <w:rPr>
                <w:rFonts w:ascii="Wingdings" w:hAnsi="Wingdings" w:cs="Tahoma"/>
                <w:sz w:val="14"/>
                <w:szCs w:val="24"/>
                <w:lang w:val="en-US" w:eastAsia="en-US" w:bidi="ar-SA"/>
              </w:rPr>
              <w:sym w:font="Wingdings" w:char="F06F"/>
            </w:r>
            <w:r w:rsidRPr="00A60042">
              <w:rPr>
                <w:rFonts w:ascii="Tahoma" w:hAnsi="Tahoma" w:cs="Tahoma"/>
                <w:sz w:val="14"/>
                <w:szCs w:val="24"/>
                <w:lang w:val="en-US" w:eastAsia="en-US" w:bidi="ar-SA"/>
              </w:rPr>
              <w:tab/>
              <w:t>Other – Specify applicable law: ______________</w:t>
            </w:r>
          </w:p>
          <w:p w:rsidR="00A60042" w:rsidRPr="00A60042" w:rsidP="00A60042">
            <w:pPr>
              <w:tabs>
                <w:tab w:val="left" w:pos="252"/>
              </w:tabs>
              <w:spacing w:after="0" w:line="240" w:lineRule="auto"/>
              <w:ind w:left="522" w:hanging="252"/>
              <w:rPr>
                <w:rStyle w:val="DefaultParagraphFont"/>
                <w:rFonts w:ascii="Tahoma" w:hAnsi="Tahoma" w:cs="Tahoma"/>
                <w:sz w:val="16"/>
                <w:szCs w:val="24"/>
                <w:lang w:val="en-US" w:eastAsia="en-US" w:bidi="ar-SA"/>
              </w:rPr>
            </w:pPr>
          </w:p>
        </w:tc>
      </w:tr>
      <w:tr w:rsidTr="000E2345">
        <w:tblPrEx>
          <w:tblW w:w="9576" w:type="dxa"/>
          <w:tblInd w:w="0" w:type="dxa"/>
          <w:tblCellMar>
            <w:top w:w="29" w:type="dxa"/>
            <w:left w:w="115" w:type="dxa"/>
            <w:bottom w:w="29" w:type="dxa"/>
            <w:right w:w="115" w:type="dxa"/>
          </w:tblCellMar>
          <w:tblLook w:val="0000"/>
        </w:tblPrEx>
        <w:trPr>
          <w:cantSplit/>
        </w:trPr>
        <w:tc>
          <w:tcPr>
            <w:tcW w:w="9576" w:type="dxa"/>
            <w:gridSpan w:val="4"/>
          </w:tcPr>
          <w:p w:rsidR="00A60042" w:rsidRPr="00A60042" w:rsidP="00A60042">
            <w:pPr>
              <w:spacing w:after="0" w:line="240" w:lineRule="auto"/>
              <w:jc w:val="both"/>
              <w:rPr>
                <w:rStyle w:val="DefaultParagraphFont"/>
                <w:rFonts w:ascii="Tahoma" w:hAnsi="Tahoma" w:cs="Tahoma"/>
                <w:sz w:val="4"/>
                <w:szCs w:val="24"/>
                <w:lang w:val="en-US" w:eastAsia="en-US" w:bidi="ar-SA"/>
              </w:rPr>
            </w:pPr>
          </w:p>
          <w:p w:rsidR="00A60042" w:rsidRPr="00A60042" w:rsidP="00A60042">
            <w:pPr>
              <w:tabs>
                <w:tab w:val="left" w:pos="270"/>
              </w:tabs>
              <w:spacing w:after="0" w:line="240" w:lineRule="auto"/>
              <w:ind w:left="270" w:hanging="270"/>
              <w:rPr>
                <w:rStyle w:val="DefaultParagraphFont"/>
                <w:rFonts w:ascii="Tahoma" w:hAnsi="Tahoma" w:cs="Tahoma"/>
                <w:sz w:val="16"/>
                <w:szCs w:val="24"/>
                <w:lang w:val="en-US" w:eastAsia="en-US" w:bidi="ar-SA"/>
              </w:rPr>
            </w:pPr>
            <w:r w:rsidRPr="00A60042">
              <w:rPr>
                <w:rFonts w:ascii="Tahoma" w:hAnsi="Tahoma" w:cs="Tahoma"/>
                <w:sz w:val="16"/>
                <w:szCs w:val="24"/>
                <w:lang w:val="en-US" w:eastAsia="en-US" w:bidi="ar-SA"/>
              </w:rPr>
              <w:t>7.</w:t>
            </w:r>
            <w:r w:rsidRPr="00A60042">
              <w:rPr>
                <w:rFonts w:ascii="Tahoma" w:hAnsi="Tahoma" w:cs="Tahoma"/>
                <w:sz w:val="16"/>
                <w:szCs w:val="24"/>
                <w:lang w:val="en-US" w:eastAsia="en-US" w:bidi="ar-SA"/>
              </w:rPr>
              <w:tab/>
            </w:r>
            <w:r w:rsidRPr="00A60042">
              <w:rPr>
                <w:rFonts w:ascii="Tahoma" w:hAnsi="Tahoma" w:cs="Tahoma"/>
                <w:b/>
                <w:bCs/>
                <w:sz w:val="16"/>
                <w:szCs w:val="24"/>
                <w:lang w:val="en-US" w:eastAsia="en-US" w:bidi="ar-SA"/>
              </w:rPr>
              <w:t>Credits:</w:t>
            </w:r>
            <w:r w:rsidRPr="00A60042">
              <w:rPr>
                <w:rFonts w:ascii="Tahoma" w:hAnsi="Tahoma" w:cs="Tahoma"/>
                <w:sz w:val="16"/>
                <w:szCs w:val="24"/>
                <w:lang w:val="en-US" w:eastAsia="en-US" w:bidi="ar-SA"/>
              </w:rPr>
              <w:t xml:space="preserve">  The amount of all payments on this claim has been credited and deducted for the purpose of making this proof of claim.</w:t>
            </w:r>
          </w:p>
          <w:p w:rsidR="00A60042" w:rsidRPr="00A60042" w:rsidP="00A60042">
            <w:pPr>
              <w:tabs>
                <w:tab w:val="left" w:pos="270"/>
              </w:tabs>
              <w:spacing w:after="0" w:line="240" w:lineRule="auto"/>
              <w:ind w:left="270" w:hanging="270"/>
              <w:rPr>
                <w:rStyle w:val="DefaultParagraphFont"/>
                <w:rFonts w:ascii="Tahoma" w:hAnsi="Tahoma" w:cs="Tahoma"/>
                <w:sz w:val="16"/>
                <w:szCs w:val="24"/>
                <w:lang w:val="en-US" w:eastAsia="en-US" w:bidi="ar-SA"/>
              </w:rPr>
            </w:pPr>
            <w:r w:rsidRPr="00A60042">
              <w:rPr>
                <w:rFonts w:ascii="Tahoma" w:hAnsi="Tahoma" w:cs="Tahoma"/>
                <w:sz w:val="16"/>
                <w:szCs w:val="24"/>
                <w:lang w:val="en-US" w:eastAsia="en-US" w:bidi="ar-SA"/>
              </w:rPr>
              <w:t>8.</w:t>
            </w:r>
            <w:r w:rsidRPr="00A60042">
              <w:rPr>
                <w:rFonts w:ascii="Tahoma" w:hAnsi="Tahoma" w:cs="Tahoma"/>
                <w:sz w:val="16"/>
                <w:szCs w:val="24"/>
                <w:lang w:val="en-US" w:eastAsia="en-US" w:bidi="ar-SA"/>
              </w:rPr>
              <w:tab/>
            </w:r>
            <w:r w:rsidRPr="00A60042">
              <w:rPr>
                <w:rFonts w:ascii="Tahoma" w:hAnsi="Tahoma" w:cs="Tahoma"/>
                <w:b/>
                <w:bCs/>
                <w:sz w:val="16"/>
                <w:szCs w:val="24"/>
                <w:lang w:val="en-US" w:eastAsia="en-US" w:bidi="ar-SA"/>
              </w:rPr>
              <w:t xml:space="preserve">Supporting Documents: </w:t>
            </w:r>
            <w:r w:rsidRPr="00A60042">
              <w:rPr>
                <w:rFonts w:ascii="Tahoma" w:hAnsi="Tahoma" w:cs="Tahoma"/>
                <w:b/>
                <w:bCs/>
                <w:i/>
                <w:iCs/>
                <w:sz w:val="16"/>
                <w:szCs w:val="24"/>
                <w:lang w:val="en-US" w:eastAsia="en-US" w:bidi="ar-SA"/>
              </w:rPr>
              <w:t>Attach copies of supporting documents</w:t>
            </w:r>
            <w:r w:rsidRPr="00A60042">
              <w:rPr>
                <w:rFonts w:ascii="Tahoma" w:hAnsi="Tahoma" w:cs="Tahoma"/>
                <w:sz w:val="16"/>
                <w:szCs w:val="24"/>
                <w:lang w:val="en-US" w:eastAsia="en-US" w:bidi="ar-SA"/>
              </w:rPr>
              <w:t>, such as promissory notes, purchase orders, invoices, itemized statements of running accounts, contracts, court judgments, mortgages, security agreements, and evidence of perfection of lien.  DO NOT SEND ORIGINAL DOCUMENTS.  If the documents are not available, explain.  If the documents are voluminous, attach a summary.</w:t>
            </w:r>
          </w:p>
          <w:p w:rsidR="00A60042" w:rsidRPr="00A60042" w:rsidP="00A60042">
            <w:pPr>
              <w:tabs>
                <w:tab w:val="left" w:pos="270"/>
              </w:tabs>
              <w:spacing w:after="0" w:line="240" w:lineRule="auto"/>
              <w:ind w:left="270" w:hanging="270"/>
              <w:rPr>
                <w:rStyle w:val="DefaultParagraphFont"/>
                <w:rFonts w:ascii="Tahoma" w:hAnsi="Tahoma" w:cs="Tahoma"/>
                <w:sz w:val="16"/>
                <w:szCs w:val="24"/>
                <w:lang w:val="en-US" w:eastAsia="en-US" w:bidi="ar-SA"/>
              </w:rPr>
            </w:pPr>
            <w:r w:rsidRPr="00A60042">
              <w:rPr>
                <w:rFonts w:ascii="Tahoma" w:hAnsi="Tahoma" w:cs="Tahoma"/>
                <w:sz w:val="16"/>
                <w:szCs w:val="24"/>
                <w:lang w:val="en-US" w:eastAsia="en-US" w:bidi="ar-SA"/>
              </w:rPr>
              <w:t xml:space="preserve">9. </w:t>
            </w:r>
            <w:r w:rsidRPr="00A60042">
              <w:rPr>
                <w:rFonts w:ascii="Tahoma" w:hAnsi="Tahoma" w:cs="Tahoma"/>
                <w:sz w:val="16"/>
                <w:szCs w:val="24"/>
                <w:lang w:val="en-US" w:eastAsia="en-US" w:bidi="ar-SA"/>
              </w:rPr>
              <w:tab/>
            </w:r>
            <w:r w:rsidRPr="00A60042">
              <w:rPr>
                <w:rFonts w:ascii="Tahoma" w:hAnsi="Tahoma" w:cs="Tahoma"/>
                <w:b/>
                <w:bCs/>
                <w:sz w:val="16"/>
                <w:szCs w:val="24"/>
                <w:lang w:val="en-US" w:eastAsia="en-US" w:bidi="ar-SA"/>
              </w:rPr>
              <w:t>Date-Stamped Copy:</w:t>
            </w:r>
            <w:r w:rsidRPr="00A60042">
              <w:rPr>
                <w:rFonts w:ascii="Tahoma" w:hAnsi="Tahoma" w:cs="Tahoma"/>
                <w:sz w:val="16"/>
                <w:szCs w:val="24"/>
                <w:lang w:val="en-US" w:eastAsia="en-US" w:bidi="ar-SA"/>
              </w:rPr>
              <w:t xml:space="preserve">  To receive an acknowledgment of the filing of your claim, enclose a stamped, self-addressed envelope and copy of this proof of claim.</w:t>
            </w:r>
          </w:p>
          <w:p w:rsidR="00A60042" w:rsidRPr="00A60042" w:rsidP="00A60042">
            <w:pPr>
              <w:tabs>
                <w:tab w:val="left" w:pos="270"/>
              </w:tabs>
              <w:spacing w:after="0" w:line="240" w:lineRule="auto"/>
              <w:ind w:left="270" w:hanging="270"/>
              <w:rPr>
                <w:rStyle w:val="DefaultParagraphFont"/>
                <w:rFonts w:ascii="Tahoma" w:hAnsi="Tahoma" w:cs="Tahoma"/>
                <w:sz w:val="16"/>
                <w:szCs w:val="24"/>
                <w:lang w:val="en-US" w:eastAsia="en-US" w:bidi="ar-SA"/>
              </w:rPr>
            </w:pPr>
          </w:p>
        </w:tc>
      </w:tr>
      <w:tr w:rsidTr="000E2345">
        <w:tblPrEx>
          <w:tblW w:w="9576" w:type="dxa"/>
          <w:tblInd w:w="0" w:type="dxa"/>
          <w:tblCellMar>
            <w:top w:w="29" w:type="dxa"/>
            <w:left w:w="115" w:type="dxa"/>
            <w:bottom w:w="29" w:type="dxa"/>
            <w:right w:w="115" w:type="dxa"/>
          </w:tblCellMar>
          <w:tblLook w:val="0000"/>
        </w:tblPrEx>
        <w:tc>
          <w:tcPr>
            <w:tcW w:w="1915" w:type="dxa"/>
          </w:tcPr>
          <w:p w:rsidR="00A60042" w:rsidRPr="00A60042" w:rsidP="00A60042">
            <w:pPr>
              <w:spacing w:after="0" w:line="240" w:lineRule="auto"/>
              <w:jc w:val="both"/>
              <w:rPr>
                <w:rStyle w:val="DefaultParagraphFont"/>
                <w:rFonts w:ascii="Tahoma" w:hAnsi="Tahoma" w:cs="Tahoma"/>
                <w:sz w:val="4"/>
                <w:szCs w:val="24"/>
                <w:lang w:val="en-US" w:eastAsia="en-US" w:bidi="ar-SA"/>
              </w:rPr>
            </w:pPr>
          </w:p>
          <w:p w:rsidR="00A60042" w:rsidRPr="00A60042" w:rsidP="00A60042">
            <w:pPr>
              <w:spacing w:after="0" w:line="240" w:lineRule="auto"/>
              <w:jc w:val="both"/>
              <w:rPr>
                <w:rStyle w:val="DefaultParagraphFont"/>
                <w:rFonts w:ascii="Tahoma" w:hAnsi="Tahoma" w:cs="Tahoma"/>
                <w:sz w:val="16"/>
                <w:szCs w:val="24"/>
                <w:lang w:val="en-US" w:eastAsia="en-US" w:bidi="ar-SA"/>
              </w:rPr>
            </w:pPr>
            <w:r w:rsidRPr="00A60042">
              <w:rPr>
                <w:rFonts w:ascii="Tahoma" w:hAnsi="Tahoma" w:cs="Tahoma"/>
                <w:sz w:val="16"/>
                <w:szCs w:val="24"/>
                <w:lang w:val="en-US" w:eastAsia="en-US" w:bidi="ar-SA"/>
              </w:rPr>
              <w:t>Date:</w:t>
            </w:r>
          </w:p>
          <w:p w:rsidR="00A60042" w:rsidRPr="00A60042" w:rsidP="00A60042">
            <w:pPr>
              <w:spacing w:after="0" w:line="240" w:lineRule="auto"/>
              <w:jc w:val="both"/>
              <w:rPr>
                <w:rStyle w:val="DefaultParagraphFont"/>
                <w:rFonts w:ascii="Tahoma" w:hAnsi="Tahoma" w:cs="Tahoma"/>
                <w:sz w:val="16"/>
                <w:szCs w:val="24"/>
                <w:lang w:val="en-US" w:eastAsia="en-US" w:bidi="ar-SA"/>
              </w:rPr>
            </w:pPr>
          </w:p>
          <w:p w:rsidR="00A60042" w:rsidRPr="00A60042" w:rsidP="00A60042">
            <w:pPr>
              <w:spacing w:after="0" w:line="240" w:lineRule="auto"/>
              <w:jc w:val="both"/>
              <w:rPr>
                <w:rStyle w:val="DefaultParagraphFont"/>
                <w:rFonts w:ascii="Tahoma" w:hAnsi="Tahoma" w:cs="Tahoma"/>
                <w:sz w:val="16"/>
                <w:szCs w:val="24"/>
                <w:lang w:val="en-US" w:eastAsia="en-US" w:bidi="ar-SA"/>
              </w:rPr>
            </w:pPr>
          </w:p>
        </w:tc>
        <w:tc>
          <w:tcPr>
            <w:tcW w:w="7661" w:type="dxa"/>
            <w:gridSpan w:val="3"/>
          </w:tcPr>
          <w:p w:rsidR="00A60042" w:rsidRPr="00A60042" w:rsidP="00A60042">
            <w:pPr>
              <w:spacing w:after="0" w:line="240" w:lineRule="auto"/>
              <w:jc w:val="both"/>
              <w:rPr>
                <w:rStyle w:val="DefaultParagraphFont"/>
                <w:rFonts w:ascii="Tahoma" w:hAnsi="Tahoma" w:cs="Tahoma"/>
                <w:sz w:val="4"/>
                <w:szCs w:val="24"/>
                <w:lang w:val="en-US" w:eastAsia="en-US" w:bidi="ar-SA"/>
              </w:rPr>
            </w:pPr>
          </w:p>
          <w:p w:rsidR="00A60042" w:rsidRPr="00A60042" w:rsidP="00A60042">
            <w:pPr>
              <w:spacing w:after="0" w:line="240" w:lineRule="auto"/>
              <w:rPr>
                <w:rStyle w:val="DefaultParagraphFont"/>
                <w:rFonts w:ascii="Tahoma" w:hAnsi="Tahoma" w:cs="Tahoma"/>
                <w:sz w:val="12"/>
                <w:szCs w:val="24"/>
                <w:lang w:val="en-US" w:eastAsia="en-US" w:bidi="ar-SA"/>
              </w:rPr>
            </w:pPr>
            <w:r w:rsidRPr="00A60042">
              <w:rPr>
                <w:rFonts w:ascii="Tahoma" w:hAnsi="Tahoma" w:cs="Tahoma"/>
                <w:b/>
                <w:bCs/>
                <w:sz w:val="12"/>
                <w:szCs w:val="24"/>
                <w:lang w:val="en-US" w:eastAsia="en-US" w:bidi="ar-SA"/>
              </w:rPr>
              <w:t xml:space="preserve">Sign </w:t>
            </w:r>
            <w:r w:rsidRPr="00A60042">
              <w:rPr>
                <w:rFonts w:ascii="Tahoma" w:hAnsi="Tahoma" w:cs="Tahoma"/>
                <w:sz w:val="12"/>
                <w:szCs w:val="24"/>
                <w:lang w:val="en-US" w:eastAsia="en-US" w:bidi="ar-SA"/>
              </w:rPr>
              <w:t xml:space="preserve">and </w:t>
            </w:r>
            <w:r w:rsidRPr="00A60042">
              <w:rPr>
                <w:rFonts w:ascii="Tahoma" w:hAnsi="Tahoma" w:cs="Tahoma"/>
                <w:b/>
                <w:bCs/>
                <w:sz w:val="12"/>
                <w:szCs w:val="24"/>
                <w:lang w:val="en-US" w:eastAsia="en-US" w:bidi="ar-SA"/>
              </w:rPr>
              <w:t xml:space="preserve">print </w:t>
            </w:r>
            <w:r w:rsidRPr="00A60042">
              <w:rPr>
                <w:rFonts w:ascii="Tahoma" w:hAnsi="Tahoma" w:cs="Tahoma"/>
                <w:sz w:val="12"/>
                <w:szCs w:val="24"/>
                <w:lang w:val="en-US" w:eastAsia="en-US" w:bidi="ar-SA"/>
              </w:rPr>
              <w:t>the name and title, if any, of the creditor or other person authorized to file this claim (attach copy of power of attorney, if any):</w:t>
            </w:r>
          </w:p>
          <w:p w:rsidR="00A60042" w:rsidRPr="00A60042" w:rsidP="00A60042">
            <w:pPr>
              <w:spacing w:after="0" w:line="240" w:lineRule="auto"/>
              <w:rPr>
                <w:rStyle w:val="DefaultParagraphFont"/>
                <w:rFonts w:ascii="Tahoma" w:hAnsi="Tahoma" w:cs="Tahoma"/>
                <w:sz w:val="12"/>
                <w:szCs w:val="24"/>
                <w:lang w:val="en-US" w:eastAsia="en-US" w:bidi="ar-SA"/>
              </w:rPr>
            </w:pPr>
          </w:p>
          <w:p w:rsidR="00A60042" w:rsidRPr="00A60042" w:rsidP="00A60042">
            <w:pPr>
              <w:spacing w:after="0" w:line="240" w:lineRule="auto"/>
              <w:rPr>
                <w:rStyle w:val="DefaultParagraphFont"/>
                <w:rFonts w:ascii="Tahoma" w:hAnsi="Tahoma" w:cs="Tahoma"/>
                <w:sz w:val="12"/>
                <w:szCs w:val="24"/>
                <w:lang w:val="en-US" w:eastAsia="en-US" w:bidi="ar-SA"/>
              </w:rPr>
            </w:pPr>
          </w:p>
          <w:p w:rsidR="00A60042" w:rsidRPr="00A60042" w:rsidP="00A60042">
            <w:pPr>
              <w:spacing w:after="0" w:line="240" w:lineRule="auto"/>
              <w:rPr>
                <w:rStyle w:val="DefaultParagraphFont"/>
                <w:rFonts w:ascii="Tahoma" w:hAnsi="Tahoma" w:cs="Tahoma"/>
                <w:sz w:val="12"/>
                <w:szCs w:val="24"/>
                <w:lang w:val="en-US" w:eastAsia="en-US" w:bidi="ar-SA"/>
              </w:rPr>
            </w:pPr>
          </w:p>
          <w:p w:rsidR="00A60042" w:rsidRPr="00A60042" w:rsidP="00A60042">
            <w:pPr>
              <w:spacing w:after="0" w:line="240" w:lineRule="auto"/>
              <w:rPr>
                <w:rStyle w:val="DefaultParagraphFont"/>
                <w:rFonts w:ascii="Tahoma" w:hAnsi="Tahoma" w:cs="Tahoma"/>
                <w:sz w:val="12"/>
                <w:szCs w:val="24"/>
                <w:lang w:val="en-US" w:eastAsia="en-US" w:bidi="ar-SA"/>
              </w:rPr>
            </w:pPr>
          </w:p>
          <w:p w:rsidR="00A60042" w:rsidRPr="00A60042" w:rsidP="00A60042">
            <w:pPr>
              <w:spacing w:after="0" w:line="240" w:lineRule="auto"/>
              <w:rPr>
                <w:rStyle w:val="DefaultParagraphFont"/>
                <w:rFonts w:ascii="Tahoma" w:hAnsi="Tahoma" w:cs="Tahoma"/>
                <w:sz w:val="12"/>
                <w:szCs w:val="24"/>
                <w:lang w:val="en-US" w:eastAsia="en-US" w:bidi="ar-SA"/>
              </w:rPr>
            </w:pPr>
          </w:p>
        </w:tc>
      </w:tr>
    </w:tbl>
    <w:p w:rsidR="00A60042" w:rsidRPr="00A60042" w:rsidP="00A60042">
      <w:pPr>
        <w:spacing w:after="0" w:line="240" w:lineRule="exact"/>
        <w:jc w:val="both"/>
        <w:rPr>
          <w:rFonts w:ascii="Bookman Old Style" w:hAnsi="Bookman Old Style"/>
          <w:sz w:val="24"/>
          <w:szCs w:val="24"/>
        </w:rPr>
      </w:pPr>
    </w:p>
    <w:p w:rsidR="0076113E" w:rsidP="003767B5">
      <w:pPr>
        <w:widowControl w:val="0"/>
        <w:autoSpaceDE w:val="0"/>
        <w:autoSpaceDN w:val="0"/>
        <w:adjustRightInd w:val="0"/>
        <w:spacing w:after="0" w:line="288" w:lineRule="auto"/>
        <w:jc w:val="both"/>
        <w:rPr>
          <w:rFonts w:ascii="Times New Roman" w:hAnsi="Times New Roman"/>
          <w:sz w:val="24"/>
          <w:szCs w:val="24"/>
        </w:rPr>
      </w:pPr>
    </w:p>
    <w:p w:rsidR="0076113E" w:rsidP="003767B5">
      <w:pPr>
        <w:widowControl w:val="0"/>
        <w:autoSpaceDE w:val="0"/>
        <w:autoSpaceDN w:val="0"/>
        <w:adjustRightInd w:val="0"/>
        <w:spacing w:after="0" w:line="288" w:lineRule="auto"/>
        <w:jc w:val="both"/>
        <w:rPr>
          <w:rFonts w:ascii="Times New Roman" w:hAnsi="Times New Roman"/>
          <w:sz w:val="24"/>
          <w:szCs w:val="24"/>
        </w:rPr>
      </w:pPr>
    </w:p>
    <w:p w:rsidR="00A60042" w:rsidP="000F297E">
      <w:pPr>
        <w:widowControl w:val="0"/>
        <w:autoSpaceDE w:val="0"/>
        <w:autoSpaceDN w:val="0"/>
        <w:adjustRightInd w:val="0"/>
        <w:spacing w:after="0" w:line="288" w:lineRule="auto"/>
        <w:jc w:val="both"/>
        <w:rPr>
          <w:rFonts w:ascii="Times New Roman" w:hAnsi="Times New Roman"/>
          <w:sz w:val="18"/>
          <w:szCs w:val="18"/>
        </w:rPr>
      </w:pPr>
      <w:bookmarkStart w:id="25" w:name="bkDocID"/>
      <w:r w:rsidRPr="000F297E">
        <w:rPr>
          <w:rFonts w:ascii="Times New Roman" w:hAnsi="Times New Roman"/>
          <w:sz w:val="18"/>
          <w:szCs w:val="18"/>
        </w:rPr>
        <w:t>GSB:</w:t>
      </w:r>
      <w:r w:rsidR="000F297E">
        <w:rPr>
          <w:rFonts w:ascii="Times New Roman" w:hAnsi="Times New Roman"/>
          <w:sz w:val="18"/>
          <w:szCs w:val="18"/>
        </w:rPr>
        <w:t xml:space="preserve">  </w:t>
      </w:r>
      <w:r w:rsidRPr="000F297E">
        <w:rPr>
          <w:rFonts w:ascii="Times New Roman" w:hAnsi="Times New Roman"/>
          <w:sz w:val="18"/>
          <w:szCs w:val="18"/>
        </w:rPr>
        <w:t>7244563.1</w:t>
      </w:r>
      <w:bookmarkEnd w:id="25"/>
    </w:p>
    <w:p w:rsidR="000F297E" w:rsidRPr="000F297E" w:rsidP="000F297E">
      <w:pPr>
        <w:widowControl w:val="0"/>
        <w:autoSpaceDE w:val="0"/>
        <w:autoSpaceDN w:val="0"/>
        <w:adjustRightInd w:val="0"/>
        <w:spacing w:after="0" w:line="288" w:lineRule="auto"/>
        <w:jc w:val="both"/>
        <w:rPr>
          <w:rFonts w:ascii="Times New Roman" w:hAnsi="Times New Roman"/>
          <w:sz w:val="18"/>
          <w:szCs w:val="18"/>
        </w:rPr>
      </w:pPr>
      <w:r>
        <w:rPr>
          <w:rFonts w:ascii="Times New Roman" w:hAnsi="Times New Roman"/>
          <w:sz w:val="18"/>
          <w:szCs w:val="18"/>
        </w:rPr>
        <w:t>LPPC: 6694209.1</w:t>
      </w:r>
    </w:p>
    <w:sectPr w:rsidSect="003A0678">
      <w:headerReference w:type="even" r:id="rId4"/>
      <w:headerReference w:type="default" r:id="rId5"/>
      <w:footerReference w:type="even" r:id="rId6"/>
      <w:footerReference w:type="default" r:id="rId7"/>
      <w:headerReference w:type="first" r:id="rId8"/>
      <w:footerReference w:type="first" r:id="rId9"/>
      <w:type w:val="continuous"/>
      <w:pgSz w:w="12240" w:h="15840"/>
      <w:pgMar w:top="2016" w:right="1440" w:bottom="180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60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5F1A">
    <w:pPr>
      <w:widowControl w:val="0"/>
      <w:autoSpaceDE w:val="0"/>
      <w:autoSpaceDN w:val="0"/>
      <w:adjustRightInd w:val="0"/>
      <w:spacing w:after="0" w:line="288" w:lineRule="auto"/>
      <w:jc w:val="center"/>
      <w:rPr>
        <w:rFonts w:ascii="Times New Roman" w:hAnsi="Times New Roman"/>
        <w:noProof/>
        <w:color w:val="000000"/>
        <w:sz w:val="24"/>
        <w:szCs w:val="24"/>
      </w:rPr>
    </w:pPr>
    <w:r w:rsidRPr="00E641CE">
      <w:rPr>
        <w:rFonts w:ascii="Times New Roman" w:hAnsi="Times New Roman"/>
        <w:noProof/>
        <w:color w:val="000000"/>
        <w:sz w:val="16"/>
        <w:szCs w:val="24"/>
      </w:rPr>
      <w:t>{02811639.DOCX;5 }</w:t>
    </w:r>
    <w:r w:rsidRPr="006022C6">
      <w:rPr>
        <w:rFonts w:ascii="Times New Roman" w:hAnsi="Times New Roman"/>
        <w:color w:val="000000"/>
        <w:sz w:val="24"/>
        <w:szCs w:val="24"/>
      </w:rPr>
      <w:t>-</w:t>
    </w:r>
    <w:r w:rsidRPr="006022C6">
      <w:rPr>
        <w:rFonts w:ascii="Times New Roman" w:hAnsi="Times New Roman"/>
        <w:color w:val="000000"/>
        <w:sz w:val="24"/>
        <w:szCs w:val="24"/>
      </w:rPr>
      <w:fldChar w:fldCharType="begin"/>
    </w:r>
    <w:r w:rsidRPr="006022C6">
      <w:rPr>
        <w:rFonts w:ascii="Times New Roman" w:hAnsi="Times New Roman"/>
        <w:color w:val="000000"/>
        <w:sz w:val="24"/>
        <w:szCs w:val="24"/>
      </w:rPr>
      <w:instrText xml:space="preserve"> PAGE   \* MERGEFORMAT </w:instrText>
    </w:r>
    <w:r w:rsidRPr="006022C6">
      <w:rPr>
        <w:rFonts w:ascii="Times New Roman" w:hAnsi="Times New Roman"/>
        <w:color w:val="000000"/>
        <w:sz w:val="24"/>
        <w:szCs w:val="24"/>
      </w:rPr>
      <w:fldChar w:fldCharType="separate"/>
    </w:r>
    <w:r w:rsidR="00636089">
      <w:rPr>
        <w:rFonts w:ascii="Times New Roman" w:hAnsi="Times New Roman"/>
        <w:noProof/>
        <w:color w:val="000000"/>
        <w:sz w:val="24"/>
        <w:szCs w:val="24"/>
      </w:rPr>
      <w:t>30</w:t>
    </w:r>
    <w:r w:rsidRPr="006022C6">
      <w:rPr>
        <w:rFonts w:ascii="Times New Roman" w:hAnsi="Times New Roman"/>
        <w:noProof/>
        <w:color w:val="000000"/>
        <w:sz w:val="24"/>
        <w:szCs w:val="24"/>
      </w:rPr>
      <w:fldChar w:fldCharType="end"/>
    </w:r>
    <w:r w:rsidRPr="006022C6">
      <w:rPr>
        <w:rFonts w:ascii="Times New Roman" w:hAnsi="Times New Roman"/>
        <w:noProof/>
        <w:color w:val="000000"/>
        <w:sz w:val="24"/>
        <w:szCs w:val="24"/>
      </w:rPr>
      <w:t>-</w:t>
    </w:r>
  </w:p>
  <w:p w:rsidR="003F5F1A" w:rsidRPr="006022C6" w:rsidP="00880EC1">
    <w:pPr>
      <w:pStyle w:val="Footer"/>
    </w:pPr>
    <w:r w:rsidRPr="00880EC1">
      <w:rPr>
        <w:rStyle w:val="DocID"/>
      </w:rPr>
      <w:fldChar w:fldCharType="begin"/>
    </w:r>
    <w:r w:rsidRPr="00880EC1">
      <w:rPr>
        <w:rStyle w:val="DocID"/>
      </w:rPr>
      <w:instrText xml:space="preserve"> DOCPROPERTY "DocID" \* MERGEFORMAT </w:instrText>
    </w:r>
    <w:r w:rsidRPr="00880EC1">
      <w:rPr>
        <w:rStyle w:val="DocID"/>
      </w:rPr>
      <w:fldChar w:fldCharType="separate"/>
    </w:r>
    <w:r w:rsidRPr="00880EC1">
      <w:rPr>
        <w:rStyle w:val="DocID"/>
      </w:rPr>
      <w:t>999999.0400/6694209.2</w:t>
    </w:r>
    <w:r w:rsidRPr="00880EC1">
      <w:rPr>
        <w:rStyle w:val="DocI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608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60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60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60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7D80965"/>
    <w:multiLevelType w:val="hybridMultilevel"/>
    <w:tmpl w:val="B8147860"/>
    <w:lvl w:ilvl="0">
      <w:start w:val="1"/>
      <w:numFmt w:val="bullet"/>
      <w:lvlText w:val=""/>
      <w:lvlJc w:val="left"/>
      <w:pPr>
        <w:tabs>
          <w:tab w:val="num" w:pos="720"/>
        </w:tabs>
        <w:ind w:left="720" w:hanging="360"/>
      </w:pPr>
      <w:rPr>
        <w:rFonts w:ascii="Wingdings" w:eastAsia="Times New Roman" w:hAnsi="Wingdings" w:cs="Tahoma"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ClientMatter" w:val="True"/>
    <w:docVar w:name="DocIDType" w:val="AllPages"/>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678"/>
    <w:pPr>
      <w:spacing w:after="200" w:line="276" w:lineRule="auto"/>
    </w:pPr>
    <w:rPr>
      <w:sz w:val="22"/>
      <w:szCs w:val="22"/>
    </w:rPr>
  </w:style>
  <w:style w:type="paragraph" w:styleId="Heading1">
    <w:name w:val="heading 1"/>
    <w:basedOn w:val="Normal"/>
    <w:link w:val="Heading1Char"/>
    <w:uiPriority w:val="9"/>
    <w:qFormat/>
    <w:rsid w:val="00603B0E"/>
    <w:pPr>
      <w:spacing w:after="150" w:line="240" w:lineRule="auto"/>
      <w:outlineLvl w:val="0"/>
    </w:pPr>
    <w:rPr>
      <w:rFonts w:ascii="Arial Black" w:hAnsi="Arial Black"/>
      <w:color w:val="000000"/>
      <w:kern w:val="36"/>
      <w:sz w:val="36"/>
      <w:szCs w:val="36"/>
    </w:rPr>
  </w:style>
  <w:style w:type="paragraph" w:styleId="Heading2">
    <w:name w:val="heading 2"/>
    <w:basedOn w:val="Normal"/>
    <w:link w:val="Heading2Char"/>
    <w:uiPriority w:val="9"/>
    <w:qFormat/>
    <w:rsid w:val="00603B0E"/>
    <w:pPr>
      <w:spacing w:after="0" w:line="240" w:lineRule="auto"/>
      <w:outlineLvl w:val="1"/>
    </w:pPr>
    <w:rPr>
      <w:rFonts w:ascii="Arial Black" w:hAnsi="Arial Black"/>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8AD"/>
    <w:pPr>
      <w:tabs>
        <w:tab w:val="center" w:pos="4680"/>
        <w:tab w:val="right" w:pos="9360"/>
      </w:tabs>
    </w:pPr>
  </w:style>
  <w:style w:type="character" w:customStyle="1" w:styleId="HeaderChar">
    <w:name w:val="Header Char"/>
    <w:basedOn w:val="DefaultParagraphFont"/>
    <w:link w:val="Header"/>
    <w:uiPriority w:val="99"/>
    <w:rsid w:val="000318AD"/>
  </w:style>
  <w:style w:type="paragraph" w:styleId="Footer">
    <w:name w:val="footer"/>
    <w:basedOn w:val="Normal"/>
    <w:link w:val="FooterChar"/>
    <w:uiPriority w:val="99"/>
    <w:unhideWhenUsed/>
    <w:rsid w:val="000318AD"/>
    <w:pPr>
      <w:tabs>
        <w:tab w:val="center" w:pos="4680"/>
        <w:tab w:val="right" w:pos="9360"/>
      </w:tabs>
    </w:pPr>
  </w:style>
  <w:style w:type="character" w:customStyle="1" w:styleId="FooterChar">
    <w:name w:val="Footer Char"/>
    <w:basedOn w:val="DefaultParagraphFont"/>
    <w:link w:val="Footer"/>
    <w:uiPriority w:val="99"/>
    <w:rsid w:val="000318AD"/>
  </w:style>
  <w:style w:type="paragraph" w:styleId="BalloonText">
    <w:name w:val="Balloon Text"/>
    <w:basedOn w:val="Normal"/>
    <w:link w:val="BalloonTextChar"/>
    <w:uiPriority w:val="99"/>
    <w:semiHidden/>
    <w:unhideWhenUsed/>
    <w:rsid w:val="000A45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A45C6"/>
    <w:rPr>
      <w:rFonts w:ascii="Tahoma" w:hAnsi="Tahoma" w:cs="Tahoma"/>
      <w:sz w:val="16"/>
      <w:szCs w:val="16"/>
    </w:rPr>
  </w:style>
  <w:style w:type="character" w:styleId="CommentReference">
    <w:name w:val="annotation reference"/>
    <w:basedOn w:val="DefaultParagraphFont"/>
    <w:uiPriority w:val="99"/>
    <w:semiHidden/>
    <w:unhideWhenUsed/>
    <w:rsid w:val="003E7BA5"/>
    <w:rPr>
      <w:sz w:val="16"/>
      <w:szCs w:val="16"/>
    </w:rPr>
  </w:style>
  <w:style w:type="paragraph" w:styleId="CommentText">
    <w:name w:val="annotation text"/>
    <w:basedOn w:val="Normal"/>
    <w:link w:val="CommentTextChar"/>
    <w:uiPriority w:val="99"/>
    <w:semiHidden/>
    <w:unhideWhenUsed/>
    <w:rsid w:val="003E7BA5"/>
    <w:rPr>
      <w:sz w:val="20"/>
      <w:szCs w:val="20"/>
    </w:rPr>
  </w:style>
  <w:style w:type="character" w:customStyle="1" w:styleId="CommentTextChar">
    <w:name w:val="Comment Text Char"/>
    <w:basedOn w:val="DefaultParagraphFont"/>
    <w:link w:val="CommentText"/>
    <w:uiPriority w:val="99"/>
    <w:semiHidden/>
    <w:rsid w:val="003E7BA5"/>
  </w:style>
  <w:style w:type="paragraph" w:styleId="CommentSubject">
    <w:name w:val="annotation subject"/>
    <w:basedOn w:val="CommentText"/>
    <w:next w:val="CommentText"/>
    <w:link w:val="CommentSubjectChar"/>
    <w:uiPriority w:val="99"/>
    <w:semiHidden/>
    <w:unhideWhenUsed/>
    <w:rsid w:val="003E7BA5"/>
    <w:rPr>
      <w:b/>
      <w:bCs/>
    </w:rPr>
  </w:style>
  <w:style w:type="character" w:customStyle="1" w:styleId="CommentSubjectChar">
    <w:name w:val="Comment Subject Char"/>
    <w:basedOn w:val="CommentTextChar"/>
    <w:link w:val="CommentSubject"/>
    <w:uiPriority w:val="99"/>
    <w:semiHidden/>
    <w:rsid w:val="003E7BA5"/>
    <w:rPr>
      <w:b/>
      <w:bCs/>
    </w:rPr>
  </w:style>
  <w:style w:type="character" w:customStyle="1" w:styleId="Heading1Char">
    <w:name w:val="Heading 1 Char"/>
    <w:basedOn w:val="DefaultParagraphFont"/>
    <w:link w:val="Heading1"/>
    <w:uiPriority w:val="9"/>
    <w:rsid w:val="00603B0E"/>
    <w:rPr>
      <w:rFonts w:ascii="Arial Black" w:hAnsi="Arial Black"/>
      <w:color w:val="000000"/>
      <w:kern w:val="36"/>
      <w:sz w:val="36"/>
      <w:szCs w:val="36"/>
    </w:rPr>
  </w:style>
  <w:style w:type="character" w:customStyle="1" w:styleId="Heading2Char">
    <w:name w:val="Heading 2 Char"/>
    <w:basedOn w:val="DefaultParagraphFont"/>
    <w:link w:val="Heading2"/>
    <w:uiPriority w:val="9"/>
    <w:rsid w:val="00603B0E"/>
    <w:rPr>
      <w:rFonts w:ascii="Arial Black" w:hAnsi="Arial Black"/>
      <w:color w:val="000000"/>
      <w:sz w:val="27"/>
      <w:szCs w:val="27"/>
    </w:rPr>
  </w:style>
  <w:style w:type="character" w:styleId="Hyperlink">
    <w:name w:val="Hyperlink"/>
    <w:basedOn w:val="DefaultParagraphFont"/>
    <w:uiPriority w:val="99"/>
    <w:semiHidden/>
    <w:unhideWhenUsed/>
    <w:rsid w:val="00603B0E"/>
    <w:rPr>
      <w:color w:val="2B674D"/>
      <w:u w:val="single"/>
    </w:rPr>
  </w:style>
  <w:style w:type="paragraph" w:styleId="NormalWeb">
    <w:name w:val="Normal (Web)"/>
    <w:basedOn w:val="Normal"/>
    <w:uiPriority w:val="99"/>
    <w:semiHidden/>
    <w:unhideWhenUsed/>
    <w:rsid w:val="00603B0E"/>
    <w:pPr>
      <w:spacing w:before="100" w:beforeAutospacing="1" w:after="100" w:afterAutospacing="1" w:line="240" w:lineRule="auto"/>
    </w:pPr>
    <w:rPr>
      <w:rFonts w:ascii="Times New Roman" w:hAnsi="Times New Roman"/>
      <w:sz w:val="24"/>
      <w:szCs w:val="24"/>
    </w:rPr>
  </w:style>
  <w:style w:type="character" w:customStyle="1" w:styleId="ptext-18">
    <w:name w:val="ptext-18"/>
    <w:basedOn w:val="DefaultParagraphFont"/>
    <w:rsid w:val="00E63114"/>
  </w:style>
  <w:style w:type="paragraph" w:styleId="BodyText">
    <w:name w:val="Body Text"/>
    <w:basedOn w:val="Normal"/>
    <w:link w:val="BodyTextChar"/>
    <w:rsid w:val="00E641CE"/>
    <w:pPr>
      <w:spacing w:after="240" w:line="240" w:lineRule="auto"/>
      <w:ind w:firstLine="1440"/>
    </w:pPr>
    <w:rPr>
      <w:rFonts w:ascii="Georgia" w:hAnsi="Georgia"/>
      <w:sz w:val="24"/>
      <w:szCs w:val="20"/>
    </w:rPr>
  </w:style>
  <w:style w:type="character" w:customStyle="1" w:styleId="BodyTextChar">
    <w:name w:val="Body Text Char"/>
    <w:basedOn w:val="DefaultParagraphFont"/>
    <w:link w:val="BodyText"/>
    <w:rsid w:val="00E641CE"/>
    <w:rPr>
      <w:rFonts w:ascii="Georgia" w:hAnsi="Georgia"/>
      <w:sz w:val="24"/>
    </w:rPr>
  </w:style>
  <w:style w:type="character" w:styleId="PlaceholderText">
    <w:name w:val="Placeholder Text"/>
    <w:basedOn w:val="DefaultParagraphFont"/>
    <w:uiPriority w:val="99"/>
    <w:semiHidden/>
    <w:rsid w:val="0076113E"/>
    <w:rPr>
      <w:color w:val="808080"/>
    </w:rPr>
  </w:style>
  <w:style w:type="character" w:customStyle="1" w:styleId="DocID">
    <w:name w:val="DocID"/>
    <w:basedOn w:val="DefaultParagraphFont"/>
    <w:rsid w:val="00182449"/>
    <w:rPr>
      <w:rFonts w:ascii="Times New Roman" w:hAnsi="Times New Roman" w:cs="Times New Roman"/>
      <w:b w:val="0"/>
      <w:i w:val="0"/>
      <w:caps w:val="0"/>
      <w:vanish w:val="0"/>
      <w:color w:val="000000"/>
      <w:sz w:val="16"/>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10157</Words>
  <Characters>57895</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5/24/15 Receivership Legislation Draft (02811639-5).DOCX</vt:lpstr>
    </vt:vector>
  </TitlesOfParts>
  <Company/>
  <LinksUpToDate>false</LinksUpToDate>
  <CharactersWithSpaces>67917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2016-08-11T21:20:02Z</dcterms:created>
  <dcterms:modified xsi:type="dcterms:W3CDTF">2016-08-11T21:20:02Z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999999.0400/6694209.2</vt:lpwstr>
  </property>
</Properties>
</file>